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A5" w:rsidRPr="0066226C" w:rsidRDefault="003479A5" w:rsidP="00696209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B741A0">
        <w:rPr>
          <w:rFonts w:ascii="Times New Roman" w:hAnsi="Times New Roman" w:cs="Times New Roman"/>
          <w:b/>
          <w:sz w:val="36"/>
          <w:szCs w:val="36"/>
        </w:rPr>
        <w:t>Цели и задачи</w:t>
      </w:r>
    </w:p>
    <w:p w:rsidR="003479A5" w:rsidRDefault="003479A5" w:rsidP="00696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Игра в футбол (мини-футбол)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</w:p>
    <w:p w:rsidR="003479A5" w:rsidRDefault="003479A5" w:rsidP="00696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754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программы – углубленное изучение спортивной игры футбол (мини-футбол).</w:t>
      </w:r>
    </w:p>
    <w:p w:rsidR="003479A5" w:rsidRDefault="003479A5" w:rsidP="00696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Основными </w:t>
      </w:r>
      <w:r w:rsidRPr="00227541">
        <w:rPr>
          <w:rFonts w:ascii="Times New Roman" w:hAnsi="Times New Roman" w:cs="Times New Roman"/>
          <w:b/>
          <w:sz w:val="28"/>
          <w:szCs w:val="28"/>
        </w:rPr>
        <w:t>задачами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3479A5" w:rsidRDefault="003479A5" w:rsidP="00696209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укрепления здоровья;</w:t>
      </w:r>
    </w:p>
    <w:p w:rsidR="003479A5" w:rsidRDefault="003479A5" w:rsidP="00696209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правильному физическому развитию;</w:t>
      </w:r>
    </w:p>
    <w:p w:rsidR="003479A5" w:rsidRDefault="003479A5" w:rsidP="00696209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необходимых теоретических знаний;</w:t>
      </w:r>
    </w:p>
    <w:p w:rsidR="003479A5" w:rsidRDefault="003479A5" w:rsidP="00696209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основными приёмами техники и тактики игры;</w:t>
      </w:r>
    </w:p>
    <w:p w:rsidR="003479A5" w:rsidRDefault="003479A5" w:rsidP="00696209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воли, смелости, настойчивости, дисциплинированности, коллективизма, чувства дружбы;</w:t>
      </w:r>
    </w:p>
    <w:p w:rsidR="003479A5" w:rsidRDefault="003479A5" w:rsidP="00696209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ученикам организаторских навыков;</w:t>
      </w:r>
    </w:p>
    <w:p w:rsidR="003479A5" w:rsidRDefault="003479A5" w:rsidP="00696209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специальной, физической, тактической подготовки школьников по футболу (мини-футбол);</w:t>
      </w:r>
    </w:p>
    <w:p w:rsidR="003479A5" w:rsidRDefault="003479A5" w:rsidP="00696209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учащихся к соревнованиям по футболу (мини-футбол).</w:t>
      </w:r>
    </w:p>
    <w:p w:rsidR="003479A5" w:rsidRDefault="003479A5" w:rsidP="00696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3479A5" w:rsidRDefault="003479A5" w:rsidP="0069620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900A8D">
        <w:rPr>
          <w:rFonts w:ascii="Times New Roman" w:hAnsi="Times New Roman" w:cs="Times New Roman"/>
          <w:b/>
          <w:sz w:val="36"/>
          <w:szCs w:val="36"/>
        </w:rPr>
        <w:t>Содержание рабочей программы</w:t>
      </w:r>
    </w:p>
    <w:p w:rsidR="003479A5" w:rsidRDefault="003479A5" w:rsidP="00696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Материал даётся в трёх разделах: основы знаний; общая и специально физическая подготовка; техника и тактика игры.</w:t>
      </w:r>
    </w:p>
    <w:p w:rsidR="003479A5" w:rsidRDefault="003479A5" w:rsidP="00696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разделе «Основы знаний» представлен материал по истории футболу (мини-футбол), правила соревнований.</w:t>
      </w:r>
    </w:p>
    <w:p w:rsidR="003479A5" w:rsidRDefault="003479A5" w:rsidP="00696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разделе «Общая и специально физическая подготовка» даны упражнения, которые способствуют  формированию общей культуры движений, подготавливают организм  к физической деятельности, развивают определённые двигательные качества.</w:t>
      </w:r>
    </w:p>
    <w:p w:rsidR="003479A5" w:rsidRDefault="003479A5" w:rsidP="00696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разделе «Техника и тактика игры» представлении материал, способствующий обучению техническими и тактическими приёмами игры.</w:t>
      </w:r>
    </w:p>
    <w:p w:rsidR="003479A5" w:rsidRDefault="003479A5" w:rsidP="00696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конце, обучения по программе, учащиеся должны знать правила игры и применять участие в соревнованиях.</w:t>
      </w:r>
    </w:p>
    <w:p w:rsidR="003479A5" w:rsidRDefault="003479A5" w:rsidP="00696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Содержание самостоятельной работы включает в себя выполнение комплексов упражнений для повышения общей и специальной физической подготовки. </w:t>
      </w:r>
    </w:p>
    <w:p w:rsidR="003479A5" w:rsidRPr="00944B64" w:rsidRDefault="003479A5" w:rsidP="00696209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479A5" w:rsidRPr="00944B64" w:rsidRDefault="003479A5" w:rsidP="0069620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944B64">
        <w:rPr>
          <w:rFonts w:ascii="Times New Roman" w:hAnsi="Times New Roman" w:cs="Times New Roman"/>
          <w:b/>
          <w:sz w:val="36"/>
          <w:szCs w:val="36"/>
        </w:rPr>
        <w:t>Методы и формы обучения</w:t>
      </w:r>
    </w:p>
    <w:p w:rsidR="003479A5" w:rsidRDefault="003479A5" w:rsidP="00696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опыт. Полученные знания и умения. Занятия по технической, тактической, общефизической подготовке проводятся в режиме учебно-тренировочных по 1,5-2 часа в неделю.</w:t>
      </w:r>
    </w:p>
    <w:p w:rsidR="003479A5" w:rsidRDefault="003479A5" w:rsidP="00696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Теория проходит в процессе учебно-тренировочных занятий, где подробно </w:t>
      </w:r>
      <w:r>
        <w:rPr>
          <w:rFonts w:ascii="Times New Roman" w:hAnsi="Times New Roman" w:cs="Times New Roman"/>
          <w:sz w:val="28"/>
          <w:szCs w:val="28"/>
        </w:rPr>
        <w:lastRenderedPageBreak/>
        <w:t>разбирается содержание правил игры, игровые ситуации, жесты судей.</w:t>
      </w:r>
    </w:p>
    <w:p w:rsidR="003479A5" w:rsidRDefault="003479A5" w:rsidP="00696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повышения интереса занимающихся к занятиям по футболу (мини-футбол) и более успешного решения образовательных, воспитательных и оздоровительных задач  применяются  разнообразные формы и методы проведения этих занятий.</w:t>
      </w:r>
    </w:p>
    <w:p w:rsidR="003479A5" w:rsidRDefault="003479A5" w:rsidP="00696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Словесные методы: создают у учащихся предварительные представления об изучаемом движении. Для этой цели используются: объяснение, рассказ, замечание, команды, указание. </w:t>
      </w:r>
    </w:p>
    <w:p w:rsidR="003479A5" w:rsidRDefault="003479A5" w:rsidP="00696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Наглядные методы: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3479A5" w:rsidRDefault="003479A5" w:rsidP="00696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Практические методы:</w:t>
      </w:r>
    </w:p>
    <w:p w:rsidR="003479A5" w:rsidRDefault="003479A5" w:rsidP="00696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методы упражнений;</w:t>
      </w:r>
    </w:p>
    <w:p w:rsidR="003479A5" w:rsidRDefault="003479A5" w:rsidP="00696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игровой; </w:t>
      </w:r>
    </w:p>
    <w:p w:rsidR="003479A5" w:rsidRDefault="003479A5" w:rsidP="00696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соревновательный; </w:t>
      </w:r>
    </w:p>
    <w:p w:rsidR="003479A5" w:rsidRDefault="003479A5" w:rsidP="00696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круговой тренировки.</w:t>
      </w:r>
    </w:p>
    <w:p w:rsidR="003479A5" w:rsidRDefault="003479A5" w:rsidP="00696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из них является метод упражнений, который предусматривает многократное повторение упражнений. Разучивание упражнений осуществляется двумя методами: </w:t>
      </w:r>
    </w:p>
    <w:p w:rsidR="003479A5" w:rsidRDefault="003479A5" w:rsidP="00696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целом;</w:t>
      </w:r>
    </w:p>
    <w:p w:rsidR="003479A5" w:rsidRDefault="003479A5" w:rsidP="00696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частям.</w:t>
      </w:r>
    </w:p>
    <w:p w:rsidR="003479A5" w:rsidRDefault="003479A5" w:rsidP="00696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Игровой и соревновательный методы применяются после того, как у учащихся образовались некоторые навыки игры. </w:t>
      </w:r>
    </w:p>
    <w:p w:rsidR="003479A5" w:rsidRDefault="003479A5" w:rsidP="00696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Метод круговое тренировки предусматривает выполнение заданий на специально подготовленных местах (станциях). Упражнения выполняются с учётом технических и физических способностей занимающихся.</w:t>
      </w:r>
    </w:p>
    <w:p w:rsidR="003479A5" w:rsidRDefault="003479A5" w:rsidP="00696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Формы обучения: индивидуальная, фронтальная, групповая, поточная.</w:t>
      </w:r>
    </w:p>
    <w:p w:rsidR="003479A5" w:rsidRDefault="003479A5" w:rsidP="006962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9A5" w:rsidRDefault="003479A5" w:rsidP="00696209">
      <w:pPr>
        <w:pStyle w:val="a3"/>
        <w:jc w:val="both"/>
        <w:rPr>
          <w:sz w:val="28"/>
          <w:szCs w:val="28"/>
        </w:rPr>
      </w:pPr>
    </w:p>
    <w:p w:rsidR="003479A5" w:rsidRDefault="003479A5" w:rsidP="0066226C">
      <w:pPr>
        <w:pStyle w:val="a3"/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</w:t>
      </w:r>
      <w:r w:rsidRPr="00197487">
        <w:rPr>
          <w:b/>
          <w:sz w:val="36"/>
          <w:szCs w:val="36"/>
        </w:rPr>
        <w:t>Ожидаемый результат</w:t>
      </w:r>
    </w:p>
    <w:p w:rsidR="003479A5" w:rsidRDefault="003479A5" w:rsidP="006962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9A5" w:rsidRPr="00D844D2" w:rsidRDefault="003479A5" w:rsidP="00696209">
      <w:pPr>
        <w:jc w:val="both"/>
        <w:rPr>
          <w:rFonts w:ascii="Times New Roman" w:hAnsi="Times New Roman" w:cs="Times New Roman"/>
          <w:sz w:val="28"/>
          <w:szCs w:val="28"/>
        </w:rPr>
      </w:pPr>
      <w:r w:rsidRPr="00D844D2">
        <w:rPr>
          <w:sz w:val="28"/>
          <w:szCs w:val="28"/>
        </w:rPr>
        <w:t xml:space="preserve">    </w:t>
      </w:r>
      <w:r w:rsidRPr="00D844D2">
        <w:rPr>
          <w:rFonts w:ascii="Times New Roman" w:hAnsi="Times New Roman" w:cs="Times New Roman"/>
          <w:sz w:val="28"/>
          <w:szCs w:val="28"/>
        </w:rPr>
        <w:t>В конце изучения рабочей программы планируется снижение уровня заболеваемости детей, социальной адаптации учащихся, сформирование коммуникативных способностей, то есть умение играть в команде. Формирование здорового образа жизни учащихся, участие в общешкольных, районных и  краевых мероприятиях, качественное освоение практических и теоретических навыков  игры в футбол (мини-футбол), привитие любви к спортивным играм.</w:t>
      </w:r>
    </w:p>
    <w:p w:rsidR="00A075D6" w:rsidRDefault="00A075D6" w:rsidP="00696209">
      <w:pPr>
        <w:jc w:val="both"/>
      </w:pPr>
    </w:p>
    <w:p w:rsidR="003479A5" w:rsidRDefault="003479A5" w:rsidP="00696209">
      <w:pPr>
        <w:jc w:val="both"/>
      </w:pPr>
    </w:p>
    <w:p w:rsidR="003479A5" w:rsidRDefault="003479A5" w:rsidP="00696209">
      <w:pPr>
        <w:jc w:val="both"/>
      </w:pPr>
    </w:p>
    <w:p w:rsidR="003479A5" w:rsidRDefault="003479A5" w:rsidP="00696209">
      <w:pPr>
        <w:jc w:val="both"/>
      </w:pPr>
    </w:p>
    <w:p w:rsidR="003479A5" w:rsidRDefault="003479A5" w:rsidP="00696209">
      <w:pPr>
        <w:jc w:val="both"/>
      </w:pPr>
    </w:p>
    <w:p w:rsidR="003479A5" w:rsidRDefault="003479A5" w:rsidP="00696209">
      <w:pPr>
        <w:jc w:val="both"/>
      </w:pPr>
    </w:p>
    <w:p w:rsidR="003479A5" w:rsidRDefault="003479A5" w:rsidP="00696209">
      <w:pPr>
        <w:jc w:val="both"/>
      </w:pPr>
    </w:p>
    <w:p w:rsidR="003479A5" w:rsidRDefault="003479A5" w:rsidP="00696209">
      <w:pPr>
        <w:jc w:val="both"/>
      </w:pPr>
    </w:p>
    <w:p w:rsidR="003479A5" w:rsidRDefault="003479A5" w:rsidP="00696209">
      <w:pPr>
        <w:jc w:val="both"/>
      </w:pPr>
    </w:p>
    <w:p w:rsidR="003479A5" w:rsidRPr="00D070C5" w:rsidRDefault="003479A5" w:rsidP="006962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0C5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 секции «Футбол»</w:t>
      </w:r>
    </w:p>
    <w:p w:rsidR="003479A5" w:rsidRDefault="003479A5" w:rsidP="00696209">
      <w:pPr>
        <w:jc w:val="both"/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353"/>
        <w:gridCol w:w="1276"/>
        <w:gridCol w:w="1559"/>
        <w:gridCol w:w="1701"/>
      </w:tblGrid>
      <w:tr w:rsidR="0066226C" w:rsidTr="0066226C">
        <w:tc>
          <w:tcPr>
            <w:tcW w:w="5353" w:type="dxa"/>
          </w:tcPr>
          <w:p w:rsidR="0066226C" w:rsidRPr="00593072" w:rsidRDefault="0066226C" w:rsidP="006962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6226C" w:rsidRPr="00593072" w:rsidRDefault="0066226C" w:rsidP="006962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3072">
              <w:rPr>
                <w:rFonts w:ascii="Times New Roman" w:eastAsia="Calibri" w:hAnsi="Times New Roman" w:cs="Times New Roman"/>
                <w:sz w:val="26"/>
                <w:szCs w:val="26"/>
              </w:rPr>
              <w:t>Тема</w:t>
            </w:r>
          </w:p>
          <w:p w:rsidR="0066226C" w:rsidRPr="00593072" w:rsidRDefault="0066226C" w:rsidP="006962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3072">
              <w:rPr>
                <w:rFonts w:ascii="Times New Roman" w:eastAsia="Calibri" w:hAnsi="Times New Roman" w:cs="Times New Roman"/>
                <w:sz w:val="26"/>
                <w:szCs w:val="26"/>
              </w:rPr>
              <w:t>занятия</w:t>
            </w:r>
          </w:p>
        </w:tc>
        <w:tc>
          <w:tcPr>
            <w:tcW w:w="1276" w:type="dxa"/>
          </w:tcPr>
          <w:p w:rsidR="0066226C" w:rsidRPr="00593072" w:rsidRDefault="0066226C" w:rsidP="006962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6226C" w:rsidRPr="00593072" w:rsidRDefault="0066226C" w:rsidP="006962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3072">
              <w:rPr>
                <w:rFonts w:ascii="Times New Roman" w:eastAsia="Calibri" w:hAnsi="Times New Roman" w:cs="Times New Roman"/>
                <w:sz w:val="26"/>
                <w:szCs w:val="26"/>
              </w:rPr>
              <w:t>Кол-</w:t>
            </w:r>
          </w:p>
          <w:p w:rsidR="0066226C" w:rsidRPr="00593072" w:rsidRDefault="0066226C" w:rsidP="006962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3072">
              <w:rPr>
                <w:rFonts w:ascii="Times New Roman" w:eastAsia="Calibri" w:hAnsi="Times New Roman" w:cs="Times New Roman"/>
                <w:sz w:val="26"/>
                <w:szCs w:val="26"/>
              </w:rPr>
              <w:t>во</w:t>
            </w:r>
          </w:p>
          <w:p w:rsidR="0066226C" w:rsidRPr="00593072" w:rsidRDefault="0066226C" w:rsidP="006962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</w:t>
            </w:r>
            <w:r w:rsidRPr="00593072">
              <w:rPr>
                <w:rFonts w:ascii="Times New Roman" w:eastAsia="Calibri" w:hAnsi="Times New Roman" w:cs="Times New Roman"/>
                <w:sz w:val="26"/>
                <w:szCs w:val="26"/>
              </w:rPr>
              <w:t>сов</w:t>
            </w:r>
          </w:p>
        </w:tc>
        <w:tc>
          <w:tcPr>
            <w:tcW w:w="1559" w:type="dxa"/>
          </w:tcPr>
          <w:p w:rsidR="0066226C" w:rsidRPr="00593072" w:rsidRDefault="0066226C" w:rsidP="006962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6226C" w:rsidRPr="00593072" w:rsidRDefault="0066226C" w:rsidP="006962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3072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  <w:p w:rsidR="0066226C" w:rsidRDefault="0066226C" w:rsidP="006962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</w:t>
            </w:r>
            <w:r w:rsidRPr="00593072">
              <w:rPr>
                <w:rFonts w:ascii="Times New Roman" w:eastAsia="Calibri" w:hAnsi="Times New Roman" w:cs="Times New Roman"/>
                <w:sz w:val="26"/>
                <w:szCs w:val="26"/>
              </w:rPr>
              <w:t>дения</w:t>
            </w:r>
          </w:p>
          <w:p w:rsidR="0066226C" w:rsidRPr="00593072" w:rsidRDefault="0066226C" w:rsidP="006962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(план.)</w:t>
            </w:r>
          </w:p>
        </w:tc>
        <w:tc>
          <w:tcPr>
            <w:tcW w:w="1701" w:type="dxa"/>
          </w:tcPr>
          <w:p w:rsidR="0066226C" w:rsidRDefault="0066226C" w:rsidP="006962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6226C" w:rsidRPr="00593072" w:rsidRDefault="0066226C" w:rsidP="006962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3072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  <w:p w:rsidR="0066226C" w:rsidRDefault="0066226C" w:rsidP="006962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</w:t>
            </w:r>
            <w:r w:rsidRPr="00593072">
              <w:rPr>
                <w:rFonts w:ascii="Times New Roman" w:eastAsia="Calibri" w:hAnsi="Times New Roman" w:cs="Times New Roman"/>
                <w:sz w:val="26"/>
                <w:szCs w:val="26"/>
              </w:rPr>
              <w:t>дения</w:t>
            </w:r>
          </w:p>
          <w:p w:rsidR="0066226C" w:rsidRPr="00593072" w:rsidRDefault="0066226C" w:rsidP="006962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(факт.)</w:t>
            </w:r>
          </w:p>
        </w:tc>
      </w:tr>
      <w:tr w:rsidR="0066226C" w:rsidTr="0066226C">
        <w:tc>
          <w:tcPr>
            <w:tcW w:w="5353" w:type="dxa"/>
          </w:tcPr>
          <w:p w:rsidR="0066226C" w:rsidRPr="00593072" w:rsidRDefault="0066226C" w:rsidP="006962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307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История </w:t>
            </w:r>
          </w:p>
          <w:p w:rsidR="0066226C" w:rsidRPr="00593072" w:rsidRDefault="0066226C" w:rsidP="006962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3072">
              <w:rPr>
                <w:rFonts w:ascii="Times New Roman" w:eastAsia="Calibri" w:hAnsi="Times New Roman" w:cs="Times New Roman"/>
                <w:sz w:val="26"/>
                <w:szCs w:val="26"/>
              </w:rPr>
              <w:t>футбола</w:t>
            </w:r>
          </w:p>
        </w:tc>
        <w:tc>
          <w:tcPr>
            <w:tcW w:w="1276" w:type="dxa"/>
          </w:tcPr>
          <w:p w:rsidR="0066226C" w:rsidRPr="00593072" w:rsidRDefault="0066226C" w:rsidP="006962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6226C" w:rsidRDefault="0066226C" w:rsidP="00696209">
            <w:pPr>
              <w:jc w:val="both"/>
            </w:pPr>
          </w:p>
        </w:tc>
        <w:tc>
          <w:tcPr>
            <w:tcW w:w="1701" w:type="dxa"/>
          </w:tcPr>
          <w:p w:rsidR="0066226C" w:rsidRDefault="0066226C" w:rsidP="00696209">
            <w:pPr>
              <w:jc w:val="both"/>
            </w:pPr>
          </w:p>
        </w:tc>
      </w:tr>
      <w:tr w:rsidR="0066226C" w:rsidTr="0066226C">
        <w:tc>
          <w:tcPr>
            <w:tcW w:w="5353" w:type="dxa"/>
          </w:tcPr>
          <w:p w:rsidR="0066226C" w:rsidRPr="00593072" w:rsidRDefault="0066226C" w:rsidP="006962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307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Остановка, передача мяча </w:t>
            </w:r>
          </w:p>
        </w:tc>
        <w:tc>
          <w:tcPr>
            <w:tcW w:w="1276" w:type="dxa"/>
          </w:tcPr>
          <w:p w:rsidR="0066226C" w:rsidRPr="00593072" w:rsidRDefault="0066226C" w:rsidP="006962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6226C" w:rsidRDefault="0066226C" w:rsidP="00696209">
            <w:pPr>
              <w:jc w:val="both"/>
            </w:pPr>
          </w:p>
        </w:tc>
        <w:tc>
          <w:tcPr>
            <w:tcW w:w="1701" w:type="dxa"/>
          </w:tcPr>
          <w:p w:rsidR="0066226C" w:rsidRDefault="0066226C" w:rsidP="00696209">
            <w:pPr>
              <w:jc w:val="both"/>
            </w:pPr>
          </w:p>
        </w:tc>
      </w:tr>
      <w:tr w:rsidR="0066226C" w:rsidTr="0066226C">
        <w:tc>
          <w:tcPr>
            <w:tcW w:w="5353" w:type="dxa"/>
            <w:vAlign w:val="center"/>
          </w:tcPr>
          <w:p w:rsidR="0066226C" w:rsidRPr="00593072" w:rsidRDefault="0066226C" w:rsidP="006962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3072">
              <w:rPr>
                <w:rFonts w:ascii="Times New Roman" w:eastAsia="Calibri" w:hAnsi="Times New Roman" w:cs="Times New Roman"/>
                <w:sz w:val="26"/>
                <w:szCs w:val="26"/>
              </w:rPr>
              <w:t>Остановка, передача мяча</w:t>
            </w:r>
          </w:p>
          <w:p w:rsidR="0066226C" w:rsidRPr="00593072" w:rsidRDefault="0066226C" w:rsidP="006962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6226C" w:rsidRPr="00593072" w:rsidRDefault="0066226C" w:rsidP="006962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6226C" w:rsidRPr="00593072" w:rsidRDefault="0066226C" w:rsidP="006962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6226C" w:rsidRPr="00593072" w:rsidRDefault="0066226C" w:rsidP="006962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6226C" w:rsidRDefault="0066226C" w:rsidP="00696209">
            <w:pPr>
              <w:jc w:val="both"/>
            </w:pPr>
          </w:p>
        </w:tc>
        <w:tc>
          <w:tcPr>
            <w:tcW w:w="1701" w:type="dxa"/>
          </w:tcPr>
          <w:p w:rsidR="0066226C" w:rsidRDefault="0066226C" w:rsidP="00696209">
            <w:pPr>
              <w:jc w:val="both"/>
            </w:pPr>
          </w:p>
        </w:tc>
      </w:tr>
      <w:tr w:rsidR="0066226C" w:rsidTr="0066226C">
        <w:tc>
          <w:tcPr>
            <w:tcW w:w="5353" w:type="dxa"/>
            <w:vAlign w:val="center"/>
          </w:tcPr>
          <w:p w:rsidR="0066226C" w:rsidRPr="00593072" w:rsidRDefault="0066226C" w:rsidP="006962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3072">
              <w:rPr>
                <w:rFonts w:ascii="Times New Roman" w:eastAsia="Calibri" w:hAnsi="Times New Roman" w:cs="Times New Roman"/>
                <w:sz w:val="26"/>
                <w:szCs w:val="26"/>
              </w:rPr>
              <w:t>Ведение мяча</w:t>
            </w:r>
          </w:p>
        </w:tc>
        <w:tc>
          <w:tcPr>
            <w:tcW w:w="1276" w:type="dxa"/>
            <w:vAlign w:val="center"/>
          </w:tcPr>
          <w:p w:rsidR="0066226C" w:rsidRPr="00593072" w:rsidRDefault="0066226C" w:rsidP="006962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66226C" w:rsidRPr="00593072" w:rsidRDefault="0066226C" w:rsidP="006962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6226C" w:rsidRDefault="0066226C" w:rsidP="00696209">
            <w:pPr>
              <w:jc w:val="both"/>
            </w:pPr>
          </w:p>
        </w:tc>
        <w:tc>
          <w:tcPr>
            <w:tcW w:w="1701" w:type="dxa"/>
          </w:tcPr>
          <w:p w:rsidR="0066226C" w:rsidRDefault="0066226C" w:rsidP="00696209">
            <w:pPr>
              <w:jc w:val="both"/>
            </w:pPr>
          </w:p>
        </w:tc>
      </w:tr>
      <w:tr w:rsidR="0066226C" w:rsidTr="0066226C">
        <w:tc>
          <w:tcPr>
            <w:tcW w:w="5353" w:type="dxa"/>
          </w:tcPr>
          <w:p w:rsidR="0066226C" w:rsidRDefault="0066226C" w:rsidP="00696209">
            <w:pPr>
              <w:jc w:val="both"/>
            </w:pPr>
            <w:r w:rsidRPr="00593072">
              <w:rPr>
                <w:rFonts w:ascii="Times New Roman" w:eastAsia="Calibri" w:hAnsi="Times New Roman" w:cs="Times New Roman"/>
                <w:sz w:val="26"/>
                <w:szCs w:val="26"/>
              </w:rPr>
              <w:t>Ведение мяча</w:t>
            </w:r>
          </w:p>
        </w:tc>
        <w:tc>
          <w:tcPr>
            <w:tcW w:w="1276" w:type="dxa"/>
            <w:vAlign w:val="center"/>
          </w:tcPr>
          <w:p w:rsidR="0066226C" w:rsidRPr="00593072" w:rsidRDefault="0066226C" w:rsidP="006962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66226C" w:rsidRPr="00593072" w:rsidRDefault="0066226C" w:rsidP="006962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6226C" w:rsidRDefault="0066226C" w:rsidP="00696209">
            <w:pPr>
              <w:jc w:val="both"/>
            </w:pPr>
          </w:p>
        </w:tc>
        <w:tc>
          <w:tcPr>
            <w:tcW w:w="1701" w:type="dxa"/>
          </w:tcPr>
          <w:p w:rsidR="0066226C" w:rsidRDefault="0066226C" w:rsidP="00696209">
            <w:pPr>
              <w:jc w:val="both"/>
            </w:pPr>
          </w:p>
        </w:tc>
      </w:tr>
      <w:tr w:rsidR="0066226C" w:rsidTr="0066226C">
        <w:tc>
          <w:tcPr>
            <w:tcW w:w="5353" w:type="dxa"/>
            <w:vAlign w:val="center"/>
          </w:tcPr>
          <w:p w:rsidR="0066226C" w:rsidRPr="00593072" w:rsidRDefault="0066226C" w:rsidP="006962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3072">
              <w:rPr>
                <w:rFonts w:ascii="Times New Roman" w:eastAsia="Calibri" w:hAnsi="Times New Roman" w:cs="Times New Roman"/>
                <w:sz w:val="26"/>
                <w:szCs w:val="26"/>
              </w:rPr>
              <w:t>Остановка мяча</w:t>
            </w:r>
          </w:p>
        </w:tc>
        <w:tc>
          <w:tcPr>
            <w:tcW w:w="1276" w:type="dxa"/>
            <w:vAlign w:val="center"/>
          </w:tcPr>
          <w:p w:rsidR="0066226C" w:rsidRPr="00593072" w:rsidRDefault="0066226C" w:rsidP="006962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66226C" w:rsidRPr="00593072" w:rsidRDefault="0066226C" w:rsidP="006962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6226C" w:rsidRDefault="0066226C" w:rsidP="00696209">
            <w:pPr>
              <w:jc w:val="both"/>
            </w:pPr>
          </w:p>
        </w:tc>
        <w:tc>
          <w:tcPr>
            <w:tcW w:w="1701" w:type="dxa"/>
          </w:tcPr>
          <w:p w:rsidR="0066226C" w:rsidRDefault="0066226C" w:rsidP="00696209">
            <w:pPr>
              <w:jc w:val="both"/>
            </w:pPr>
          </w:p>
        </w:tc>
      </w:tr>
      <w:tr w:rsidR="0066226C" w:rsidTr="0066226C">
        <w:tc>
          <w:tcPr>
            <w:tcW w:w="5353" w:type="dxa"/>
            <w:vAlign w:val="center"/>
          </w:tcPr>
          <w:p w:rsidR="0066226C" w:rsidRPr="00593072" w:rsidRDefault="0066226C" w:rsidP="006962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3072">
              <w:rPr>
                <w:rFonts w:ascii="Times New Roman" w:eastAsia="Calibri" w:hAnsi="Times New Roman" w:cs="Times New Roman"/>
                <w:sz w:val="26"/>
                <w:szCs w:val="26"/>
              </w:rPr>
              <w:t>Остановка мяча</w:t>
            </w:r>
          </w:p>
        </w:tc>
        <w:tc>
          <w:tcPr>
            <w:tcW w:w="1276" w:type="dxa"/>
            <w:vAlign w:val="center"/>
          </w:tcPr>
          <w:p w:rsidR="0066226C" w:rsidRPr="00593072" w:rsidRDefault="0066226C" w:rsidP="006962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66226C" w:rsidRPr="00593072" w:rsidRDefault="0066226C" w:rsidP="0069620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6226C" w:rsidRDefault="0066226C" w:rsidP="00696209">
            <w:pPr>
              <w:jc w:val="both"/>
            </w:pPr>
          </w:p>
        </w:tc>
        <w:tc>
          <w:tcPr>
            <w:tcW w:w="1701" w:type="dxa"/>
          </w:tcPr>
          <w:p w:rsidR="0066226C" w:rsidRDefault="0066226C" w:rsidP="00696209">
            <w:pPr>
              <w:jc w:val="both"/>
            </w:pPr>
          </w:p>
        </w:tc>
      </w:tr>
    </w:tbl>
    <w:p w:rsidR="003479A5" w:rsidRDefault="003479A5" w:rsidP="00696209">
      <w:pPr>
        <w:jc w:val="both"/>
      </w:pPr>
    </w:p>
    <w:p w:rsidR="003479A5" w:rsidRDefault="003479A5" w:rsidP="00696209">
      <w:pPr>
        <w:jc w:val="both"/>
      </w:pPr>
      <w:bookmarkStart w:id="0" w:name="_GoBack"/>
      <w:bookmarkEnd w:id="0"/>
    </w:p>
    <w:sectPr w:rsidR="003479A5" w:rsidSect="00A0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F7850"/>
    <w:multiLevelType w:val="hybridMultilevel"/>
    <w:tmpl w:val="D2582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A5"/>
    <w:rsid w:val="003479A5"/>
    <w:rsid w:val="0066226C"/>
    <w:rsid w:val="00696209"/>
    <w:rsid w:val="00A075D6"/>
    <w:rsid w:val="00BE6C51"/>
    <w:rsid w:val="00CD34D9"/>
    <w:rsid w:val="00D4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F9121-27A7-4DB1-AF75-B5777A27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9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79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4">
    <w:name w:val="Table Grid"/>
    <w:basedOn w:val="a1"/>
    <w:uiPriority w:val="59"/>
    <w:rsid w:val="00347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50E60-489C-4289-962B-0D74464C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моби-мак</cp:lastModifiedBy>
  <cp:revision>2</cp:revision>
  <dcterms:created xsi:type="dcterms:W3CDTF">2021-01-11T04:47:00Z</dcterms:created>
  <dcterms:modified xsi:type="dcterms:W3CDTF">2021-01-11T04:47:00Z</dcterms:modified>
</cp:coreProperties>
</file>