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7" w:rsidRDefault="00067F7B">
      <w:pPr>
        <w:sectPr w:rsidR="003B1A57">
          <w:pgSz w:w="11900" w:h="16840"/>
          <w:pgMar w:top="1440" w:right="842" w:bottom="1440" w:left="972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400800" cy="8820150"/>
            <wp:effectExtent l="19050" t="0" r="0" b="0"/>
            <wp:docPr id="3" name="Рисунок 3" descr="C:\Documents and Settings\user 1\Рабочий стол\технология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 1\Рабочий стол\технология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57" w:rsidRDefault="003B1A57">
      <w:pPr>
        <w:spacing w:after="0" w:line="259" w:lineRule="auto"/>
        <w:ind w:left="0" w:firstLine="0"/>
      </w:pPr>
    </w:p>
    <w:p w:rsidR="003B1A57" w:rsidRDefault="00C77486">
      <w:pPr>
        <w:spacing w:after="0" w:line="259" w:lineRule="auto"/>
        <w:ind w:left="-5"/>
      </w:pPr>
      <w:r>
        <w:rPr>
          <w:b/>
        </w:rPr>
        <w:t xml:space="preserve">СОДЕРЖАНИЕ УЧЕБНОГО ПРЕДМЕТА </w:t>
      </w:r>
    </w:p>
    <w:p w:rsidR="003B1A57" w:rsidRDefault="00F81BBA">
      <w:pPr>
        <w:spacing w:after="270" w:line="259" w:lineRule="auto"/>
        <w:ind w:left="0" w:right="-107" w:firstLine="0"/>
      </w:pPr>
      <w:r w:rsidRPr="00F81BBA">
        <w:rPr>
          <w:rFonts w:ascii="Calibri" w:eastAsia="Calibri" w:hAnsi="Calibri" w:cs="Calibri"/>
          <w:noProof/>
          <w:sz w:val="22"/>
        </w:rPr>
      </w:r>
      <w:r w:rsidRPr="00F81BBA">
        <w:rPr>
          <w:rFonts w:ascii="Calibri" w:eastAsia="Calibri" w:hAnsi="Calibri" w:cs="Calibri"/>
          <w:noProof/>
          <w:sz w:val="22"/>
        </w:rPr>
        <w:pict>
          <v:group id="Group 13516" o:spid="_x0000_s1038" style="width:528.15pt;height:.6pt;mso-position-horizontal-relative:char;mso-position-vertical-relative:line" coordsize="67074,76">
            <v:shape id="Shape 20155" o:spid="_x0000_s1039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3B1A57" w:rsidRDefault="00C77486">
      <w:pPr>
        <w:spacing w:after="156" w:line="259" w:lineRule="auto"/>
        <w:ind w:left="190"/>
      </w:pPr>
      <w:r>
        <w:rPr>
          <w:b/>
        </w:rPr>
        <w:t>ИНВАРИАНТНЫЕ МОДУЛИ</w:t>
      </w:r>
    </w:p>
    <w:p w:rsidR="003B1A57" w:rsidRDefault="00C77486">
      <w:pPr>
        <w:spacing w:after="33" w:line="259" w:lineRule="auto"/>
        <w:ind w:left="190" w:right="5331"/>
      </w:pPr>
      <w:r>
        <w:rPr>
          <w:b/>
        </w:rPr>
        <w:t>Модуль «Производство и технология» Раздел. Технологии и искусство.</w:t>
      </w:r>
    </w:p>
    <w:p w:rsidR="003B1A57" w:rsidRDefault="00C77486">
      <w:pPr>
        <w:ind w:left="0" w:right="1" w:firstLine="180"/>
      </w:pPr>
      <w:r>
        <w:t>Эстетическая ценность результатов труда. Промышленная эстетика. Примеры промышленных изделий с высокими эстетическими свойствами. Понятие дизайна.</w:t>
      </w:r>
    </w:p>
    <w:p w:rsidR="003B1A57" w:rsidRDefault="00C77486">
      <w:pPr>
        <w:ind w:left="175" w:right="1"/>
      </w:pPr>
      <w:r>
        <w:t>Эстетика в быту. Эстетика и экология жилища.</w:t>
      </w:r>
    </w:p>
    <w:p w:rsidR="003B1A57" w:rsidRDefault="00C77486">
      <w:pPr>
        <w:ind w:left="175" w:right="1"/>
      </w:pPr>
      <w:r>
        <w:t>Народные ремёсла. Народные ремёсла и промыслы России.</w:t>
      </w:r>
    </w:p>
    <w:p w:rsidR="003B1A57" w:rsidRDefault="00C77486">
      <w:pPr>
        <w:spacing w:after="33" w:line="259" w:lineRule="auto"/>
        <w:ind w:left="190"/>
      </w:pPr>
      <w:r>
        <w:rPr>
          <w:b/>
        </w:rPr>
        <w:t xml:space="preserve">Раздел. Технологии и мир. Современная </w:t>
      </w:r>
      <w:proofErr w:type="spellStart"/>
      <w:r>
        <w:rPr>
          <w:b/>
        </w:rPr>
        <w:t>техносфера</w:t>
      </w:r>
      <w:proofErr w:type="spellEnd"/>
      <w:r>
        <w:rPr>
          <w:b/>
        </w:rPr>
        <w:t>.</w:t>
      </w:r>
    </w:p>
    <w:p w:rsidR="003B1A57" w:rsidRDefault="00C77486">
      <w:pPr>
        <w:ind w:left="0" w:right="1" w:firstLine="180"/>
      </w:pPr>
      <w:r>
        <w:t>Материя, энергия, информация — основные составляющие современной научной картины мира и объекты преобразовательной деятельности. Создание технологий как основная задача современной науки. История развития технологий.</w:t>
      </w:r>
    </w:p>
    <w:p w:rsidR="003B1A57" w:rsidRDefault="00C77486">
      <w:pPr>
        <w:ind w:left="175" w:right="1"/>
      </w:pPr>
      <w:r>
        <w:t>Понятие высокотехнологичных отраслей. «Высокие технологии» двойного назначения.</w:t>
      </w:r>
    </w:p>
    <w:p w:rsidR="003B1A57" w:rsidRDefault="00C77486">
      <w:pPr>
        <w:ind w:left="0" w:right="1" w:firstLine="180"/>
      </w:pPr>
      <w:proofErr w:type="spellStart"/>
      <w:r>
        <w:t>Рециклинг-технологии</w:t>
      </w:r>
      <w:proofErr w:type="spellEnd"/>
      <w:r>
        <w:t>. Разработка и внедрение технологий многократного использования материалов, создание новых материалов из промышленных отходов, а также технологий безотходного производства.</w:t>
      </w:r>
    </w:p>
    <w:p w:rsidR="003B1A57" w:rsidRDefault="00C77486">
      <w:pPr>
        <w:ind w:left="175" w:right="1"/>
      </w:pPr>
      <w:r>
        <w:t>Ресурсы, технологии и общество. Глобальные технологические проекты.</w:t>
      </w:r>
    </w:p>
    <w:p w:rsidR="003B1A57" w:rsidRDefault="00C77486">
      <w:pPr>
        <w:ind w:left="175" w:right="1"/>
      </w:pPr>
      <w:r>
        <w:t xml:space="preserve">Современная </w:t>
      </w:r>
      <w:proofErr w:type="spellStart"/>
      <w:r>
        <w:t>техносфера</w:t>
      </w:r>
      <w:proofErr w:type="spellEnd"/>
      <w:r>
        <w:t xml:space="preserve">. Проблема взаимодействия природы и </w:t>
      </w:r>
      <w:proofErr w:type="spellStart"/>
      <w:r>
        <w:t>техносферы</w:t>
      </w:r>
      <w:proofErr w:type="spellEnd"/>
      <w:r>
        <w:t>.</w:t>
      </w:r>
    </w:p>
    <w:p w:rsidR="003B1A57" w:rsidRDefault="00C77486">
      <w:pPr>
        <w:spacing w:after="150"/>
        <w:ind w:left="175" w:right="1"/>
      </w:pPr>
      <w:r>
        <w:t>Современный транспорт и перспективы его развития.</w:t>
      </w:r>
    </w:p>
    <w:p w:rsidR="003B1A57" w:rsidRDefault="00C77486">
      <w:pPr>
        <w:spacing w:after="33" w:line="259" w:lineRule="auto"/>
        <w:ind w:left="190"/>
      </w:pPr>
      <w:r>
        <w:rPr>
          <w:b/>
        </w:rPr>
        <w:t>Модуль «Технология обработки материалов и пищевых продуктов»</w:t>
      </w:r>
    </w:p>
    <w:p w:rsidR="003B1A57" w:rsidRDefault="00C77486">
      <w:pPr>
        <w:spacing w:after="33" w:line="259" w:lineRule="auto"/>
        <w:ind w:left="190"/>
      </w:pPr>
      <w:r>
        <w:rPr>
          <w:b/>
        </w:rPr>
        <w:t>Раздел. Моделирование как основа познания и практической деятельности.</w:t>
      </w:r>
    </w:p>
    <w:p w:rsidR="003B1A57" w:rsidRDefault="00C77486">
      <w:pPr>
        <w:ind w:left="0" w:right="1" w:firstLine="180"/>
      </w:pPr>
      <w:r>
        <w:t>Понятие модели. Свойства и параметры моделей. Общая схема построения модели. Адекватность модели моделируемому объекту и целям моделирования. Применение модели.</w:t>
      </w:r>
    </w:p>
    <w:p w:rsidR="003B1A57" w:rsidRDefault="00C77486">
      <w:pPr>
        <w:ind w:left="175" w:right="1"/>
      </w:pPr>
      <w:r>
        <w:t>Модели человеческой деятельности. Алгоритмы и технологии как модели.</w:t>
      </w:r>
    </w:p>
    <w:p w:rsidR="003B1A57" w:rsidRDefault="00C77486">
      <w:pPr>
        <w:spacing w:after="33" w:line="259" w:lineRule="auto"/>
        <w:ind w:left="190"/>
      </w:pPr>
      <w:r>
        <w:rPr>
          <w:b/>
        </w:rPr>
        <w:t>Раздел. Машины и их модели.</w:t>
      </w:r>
    </w:p>
    <w:p w:rsidR="003B1A57" w:rsidRDefault="00C77486">
      <w:pPr>
        <w:ind w:left="175" w:right="1"/>
      </w:pPr>
      <w:r>
        <w:t>Как устроены машины.</w:t>
      </w:r>
    </w:p>
    <w:p w:rsidR="003B1A57" w:rsidRDefault="00C77486">
      <w:pPr>
        <w:ind w:left="175" w:right="1"/>
      </w:pPr>
      <w:r>
        <w:t>Конструирование машин. Действия при сборке модели машины при помощи деталей конструктора.</w:t>
      </w:r>
    </w:p>
    <w:p w:rsidR="003B1A57" w:rsidRDefault="00C77486">
      <w:pPr>
        <w:ind w:left="175" w:right="1"/>
      </w:pPr>
      <w:r>
        <w:t>Простейшие механизмы как базовые элементы многообразия механизмов.</w:t>
      </w:r>
    </w:p>
    <w:p w:rsidR="003B1A57" w:rsidRDefault="00C77486">
      <w:pPr>
        <w:ind w:left="175" w:right="1"/>
      </w:pPr>
      <w:r>
        <w:t>Физические законы, реализованные в простейших механизмах.</w:t>
      </w:r>
    </w:p>
    <w:p w:rsidR="003B1A57" w:rsidRDefault="00C77486">
      <w:pPr>
        <w:ind w:left="175" w:right="1"/>
      </w:pPr>
      <w:r>
        <w:t>Модели механизмов и эксперименты с этими механизмами.</w:t>
      </w:r>
    </w:p>
    <w:p w:rsidR="003B1A57" w:rsidRDefault="00C77486">
      <w:pPr>
        <w:spacing w:after="0" w:line="259" w:lineRule="auto"/>
        <w:ind w:left="-5"/>
      </w:pPr>
      <w:r>
        <w:rPr>
          <w:b/>
        </w:rPr>
        <w:t>ПЛАНИРУЕМЫЕ ОБРАЗОВАТЕЛЬНЫЕ РЕЗУЛЬТАТЫ</w:t>
      </w:r>
    </w:p>
    <w:p w:rsidR="003B1A57" w:rsidRDefault="00F81BBA">
      <w:pPr>
        <w:spacing w:after="270" w:line="259" w:lineRule="auto"/>
        <w:ind w:left="0" w:right="-107" w:firstLine="0"/>
      </w:pPr>
      <w:r w:rsidRPr="00F81BBA">
        <w:rPr>
          <w:rFonts w:ascii="Calibri" w:eastAsia="Calibri" w:hAnsi="Calibri" w:cs="Calibri"/>
          <w:noProof/>
          <w:sz w:val="22"/>
        </w:rPr>
      </w:r>
      <w:r w:rsidRPr="00F81BBA">
        <w:rPr>
          <w:rFonts w:ascii="Calibri" w:eastAsia="Calibri" w:hAnsi="Calibri" w:cs="Calibri"/>
          <w:noProof/>
          <w:sz w:val="22"/>
        </w:rPr>
        <w:pict>
          <v:group id="Group 14333" o:spid="_x0000_s1036" style="width:528.15pt;height:.6pt;mso-position-horizontal-relative:char;mso-position-vertical-relative:line" coordsize="67074,76">
            <v:shape id="Shape 20157" o:spid="_x0000_s1037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3B1A57" w:rsidRDefault="00C77486">
      <w:pPr>
        <w:spacing w:after="132" w:line="259" w:lineRule="auto"/>
        <w:ind w:left="-5"/>
      </w:pPr>
      <w:r>
        <w:rPr>
          <w:b/>
        </w:rPr>
        <w:t>ЛИЧНОСТНЫЕ РЕЗУЛЬТАТЫ</w:t>
      </w:r>
    </w:p>
    <w:p w:rsidR="003B1A57" w:rsidRDefault="00C77486">
      <w:pPr>
        <w:spacing w:after="33" w:line="259" w:lineRule="auto"/>
        <w:ind w:left="175"/>
      </w:pPr>
      <w:r>
        <w:rPr>
          <w:i/>
        </w:rPr>
        <w:t>Патриотическое воспитание:</w:t>
      </w:r>
    </w:p>
    <w:p w:rsidR="003B1A57" w:rsidRDefault="00C77486">
      <w:pPr>
        <w:ind w:left="175" w:right="1"/>
      </w:pPr>
      <w: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3B1A57" w:rsidRDefault="00C77486">
      <w:pPr>
        <w:spacing w:after="33" w:line="259" w:lineRule="auto"/>
        <w:ind w:left="175"/>
      </w:pPr>
      <w:r>
        <w:rPr>
          <w:i/>
        </w:rPr>
        <w:t>Гражданское и духовно-нравственное воспитание:</w:t>
      </w:r>
    </w:p>
    <w:p w:rsidR="003B1A57" w:rsidRDefault="00C77486">
      <w:pPr>
        <w:ind w:left="175" w:right="1"/>
      </w:pPr>
      <w:r>
        <w:t>готовность к активному участию в обсуждении общественно значимых и этических проблем,</w:t>
      </w:r>
    </w:p>
    <w:p w:rsidR="003B1A57" w:rsidRDefault="00C77486">
      <w:pPr>
        <w:ind w:left="10" w:right="314"/>
      </w:pPr>
      <w:r>
        <w:t>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 связанной с реализацией</w:t>
      </w:r>
    </w:p>
    <w:p w:rsidR="003B1A57" w:rsidRDefault="00C77486">
      <w:pPr>
        <w:ind w:left="180" w:right="617" w:hanging="180"/>
      </w:pPr>
      <w:r>
        <w:t>технологий; освоение социальных норм и правил поведения, роли и формы социальной жизни в группах и</w:t>
      </w:r>
    </w:p>
    <w:p w:rsidR="003B1A57" w:rsidRDefault="00C77486">
      <w:pPr>
        <w:ind w:left="10" w:right="1"/>
      </w:pPr>
      <w:r>
        <w:lastRenderedPageBreak/>
        <w:t>сообществах, включая взрослые и социальные сообщества.</w:t>
      </w:r>
    </w:p>
    <w:p w:rsidR="003B1A57" w:rsidRDefault="00C77486">
      <w:pPr>
        <w:spacing w:after="33" w:line="259" w:lineRule="auto"/>
        <w:ind w:left="175"/>
      </w:pPr>
      <w:r>
        <w:rPr>
          <w:i/>
        </w:rPr>
        <w:t>Эстетическое воспитание:</w:t>
      </w:r>
    </w:p>
    <w:p w:rsidR="003B1A57" w:rsidRDefault="00C77486">
      <w:pPr>
        <w:ind w:left="175" w:right="2528"/>
      </w:pPr>
      <w:r>
        <w:t>восприятие эстетических качеств предметов труда; умение создавать эстетически значимые изделия из различных материалов.</w:t>
      </w:r>
    </w:p>
    <w:p w:rsidR="003B1A57" w:rsidRDefault="00C77486">
      <w:pPr>
        <w:spacing w:after="33" w:line="259" w:lineRule="auto"/>
        <w:ind w:left="175"/>
      </w:pPr>
      <w:r>
        <w:rPr>
          <w:i/>
        </w:rPr>
        <w:t>Ценности научного познания и практической деятельности:</w:t>
      </w:r>
    </w:p>
    <w:p w:rsidR="003B1A57" w:rsidRDefault="00C77486">
      <w:pPr>
        <w:ind w:left="175" w:right="210"/>
      </w:pPr>
      <w:r>
        <w:t>осознание ценности науки как фундамента технологий; развитие интереса к исследовательской деятельности, реализации на практике достижений науки.</w:t>
      </w:r>
    </w:p>
    <w:p w:rsidR="003B1A57" w:rsidRDefault="00C77486">
      <w:pPr>
        <w:ind w:left="175" w:right="401"/>
      </w:pPr>
      <w:r>
        <w:rPr>
          <w:i/>
        </w:rPr>
        <w:t xml:space="preserve">Формирование культуры здоровья и эмоционального благополучия: </w:t>
      </w:r>
      <w:r>
        <w:t>осознание ценности безопасного образа жизни в современном технологическом мире, важности</w:t>
      </w:r>
    </w:p>
    <w:p w:rsidR="003B1A57" w:rsidRDefault="00C77486">
      <w:pPr>
        <w:ind w:left="180" w:right="536" w:hanging="180"/>
      </w:pPr>
      <w:r>
        <w:t xml:space="preserve">правил безопасной работы с инструментами; умение распознавать информационные угрозы и </w:t>
      </w:r>
      <w:proofErr w:type="spellStart"/>
      <w:r>
        <w:t>осуществ</w:t>
      </w:r>
      <w:proofErr w:type="spellEnd"/>
      <w:r>
        <w:t>​</w:t>
      </w:r>
      <w:proofErr w:type="spellStart"/>
      <w:r>
        <w:t>лять</w:t>
      </w:r>
      <w:proofErr w:type="spellEnd"/>
      <w:r>
        <w:t xml:space="preserve"> защиту личности от этих угроз.</w:t>
      </w:r>
    </w:p>
    <w:p w:rsidR="003B1A57" w:rsidRDefault="00C77486">
      <w:pPr>
        <w:ind w:left="175" w:right="1323"/>
      </w:pPr>
      <w:r>
        <w:rPr>
          <w:i/>
        </w:rPr>
        <w:t xml:space="preserve">Трудовое воспитание: </w:t>
      </w:r>
      <w: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3B1A57" w:rsidRDefault="00C77486">
      <w:pPr>
        <w:ind w:left="175" w:right="369"/>
      </w:pPr>
      <w:r>
        <w:rPr>
          <w:i/>
        </w:rPr>
        <w:t xml:space="preserve">Экологическое воспитание: </w:t>
      </w:r>
      <w:r>
        <w:t>воспитание бережного отношения к окружающей среде, понимание необходимости соблюдения</w:t>
      </w:r>
    </w:p>
    <w:p w:rsidR="003B1A57" w:rsidRDefault="00C77486">
      <w:pPr>
        <w:spacing w:after="217"/>
        <w:ind w:left="180" w:right="3647" w:hanging="180"/>
      </w:pPr>
      <w:r>
        <w:t xml:space="preserve">баланса между природой и </w:t>
      </w:r>
      <w:proofErr w:type="spellStart"/>
      <w:r>
        <w:t>техносферой</w:t>
      </w:r>
      <w:proofErr w:type="spellEnd"/>
      <w:r>
        <w:t>; осознание пределов преобразовательной деятельности человека.</w:t>
      </w:r>
    </w:p>
    <w:p w:rsidR="003B1A57" w:rsidRDefault="00C77486">
      <w:pPr>
        <w:spacing w:after="132" w:line="259" w:lineRule="auto"/>
        <w:ind w:left="-5"/>
      </w:pPr>
      <w:r>
        <w:rPr>
          <w:b/>
        </w:rPr>
        <w:t>МЕТАПРЕДМЕТНЫЕ РЕЗУЛЬТАТЫ</w:t>
      </w:r>
    </w:p>
    <w:p w:rsidR="003B1A57" w:rsidRDefault="00C77486">
      <w:pPr>
        <w:ind w:left="175" w:right="570"/>
      </w:pPr>
      <w:r>
        <w:rPr>
          <w:b/>
        </w:rPr>
        <w:t xml:space="preserve">Овладение универсальными познавательными действиями </w:t>
      </w:r>
      <w:r>
        <w:rPr>
          <w:i/>
        </w:rPr>
        <w:t xml:space="preserve">Базовые логические действия: </w:t>
      </w:r>
      <w: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 закономерности и противоречия в рассматриваемых фактах, данных и наблюдениях,</w:t>
      </w:r>
    </w:p>
    <w:p w:rsidR="003B1A57" w:rsidRDefault="00C77486">
      <w:pPr>
        <w:ind w:left="10" w:right="1"/>
      </w:pPr>
      <w:r>
        <w:t>относящихся к внешнему миру;</w:t>
      </w:r>
    </w:p>
    <w:p w:rsidR="003B1A57" w:rsidRDefault="00C77486">
      <w:pPr>
        <w:ind w:left="175" w:right="1"/>
      </w:pPr>
      <w:r>
        <w:t>выявлять причинно-следственные связи при изучении природных явлений и процессов, а также</w:t>
      </w:r>
    </w:p>
    <w:p w:rsidR="003B1A57" w:rsidRDefault="00C77486">
      <w:pPr>
        <w:ind w:left="180" w:right="93" w:hanging="180"/>
      </w:pPr>
      <w:r>
        <w:t xml:space="preserve">процессов, происходящих в </w:t>
      </w:r>
      <w:proofErr w:type="spellStart"/>
      <w:r>
        <w:t>техносфере</w:t>
      </w:r>
      <w:proofErr w:type="spellEnd"/>
      <w:r>
        <w:t>; самостоятельно выбирать способ решения поставленной задачи, используя для этого необходимые</w:t>
      </w:r>
    </w:p>
    <w:p w:rsidR="003B1A57" w:rsidRDefault="00C77486">
      <w:pPr>
        <w:ind w:left="180" w:right="264" w:hanging="180"/>
      </w:pPr>
      <w:r>
        <w:t xml:space="preserve">материалы, инструменты и технологии. </w:t>
      </w:r>
      <w:r>
        <w:rPr>
          <w:i/>
        </w:rPr>
        <w:t xml:space="preserve">Базовые исследовательские действия: </w:t>
      </w:r>
      <w:r>
        <w:t>использовать вопросы как исследовательский инструмент познания; формировать запросы к информационной системе с целью получения необходимой информации; оценивать полноту, достоверность и актуальность полученной информации; опытным путём изучать свойства различных материалов; овладевать навыками измерения величин с помощью измерительных инструментов, оценивать</w:t>
      </w:r>
    </w:p>
    <w:p w:rsidR="003B1A57" w:rsidRDefault="00C77486">
      <w:pPr>
        <w:ind w:left="10" w:right="1"/>
      </w:pPr>
      <w:r>
        <w:t>погрешность измерения, уметь осуществлять арифметические действия с приближёнными величинами;</w:t>
      </w:r>
    </w:p>
    <w:p w:rsidR="003B1A57" w:rsidRDefault="00C77486">
      <w:pPr>
        <w:ind w:left="175" w:right="531"/>
      </w:pPr>
      <w:r>
        <w:t>строить и оценивать модели объектов, явлений и процессов; уметь создавать, применять и преобразовывать знаки и символы, модели и схемы для решения</w:t>
      </w:r>
    </w:p>
    <w:p w:rsidR="003B1A57" w:rsidRDefault="00C77486">
      <w:pPr>
        <w:ind w:left="180" w:right="1" w:hanging="180"/>
      </w:pPr>
      <w:r>
        <w:t>учебных и познавательных задач; 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</w:t>
      </w:r>
    </w:p>
    <w:p w:rsidR="003B1A57" w:rsidRDefault="00C77486">
      <w:pPr>
        <w:spacing w:after="145"/>
        <w:ind w:left="175" w:right="1580"/>
      </w:pPr>
      <w:r>
        <w:rPr>
          <w:i/>
        </w:rPr>
        <w:t xml:space="preserve">Работа с информацией: </w:t>
      </w:r>
      <w:r>
        <w:t>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 владеть технологией трансформации данных в информацию, информации в знания.</w:t>
      </w:r>
    </w:p>
    <w:p w:rsidR="003B1A57" w:rsidRDefault="00C77486">
      <w:pPr>
        <w:ind w:left="175" w:right="1"/>
      </w:pPr>
      <w:r>
        <w:rPr>
          <w:b/>
        </w:rPr>
        <w:t xml:space="preserve">Овладение универсальными учебными регулятивными действиями </w:t>
      </w:r>
      <w:r>
        <w:rPr>
          <w:i/>
        </w:rPr>
        <w:t xml:space="preserve">Самоорганизация: </w:t>
      </w:r>
      <w:r>
        <w:t>уметь самостоятельно планировать пути достижения целей, в том числе альтернативные, осознанно</w:t>
      </w:r>
    </w:p>
    <w:p w:rsidR="003B1A57" w:rsidRDefault="00C77486">
      <w:pPr>
        <w:ind w:left="10" w:right="1"/>
      </w:pPr>
      <w:r>
        <w:t>выбирать наиболее эффективные способы решения учебных и познавательных задач;</w:t>
      </w:r>
    </w:p>
    <w:p w:rsidR="003B1A57" w:rsidRDefault="00C77486">
      <w:pPr>
        <w:ind w:left="175" w:right="1"/>
      </w:pPr>
      <w:r>
        <w:t>уметь соотносить свои действия с планируемыми результатами, осуществлять контроль своей</w:t>
      </w:r>
    </w:p>
    <w:p w:rsidR="003B1A57" w:rsidRDefault="00C77486">
      <w:pPr>
        <w:ind w:left="10" w:right="1"/>
      </w:pPr>
      <w:r>
        <w:lastRenderedPageBreak/>
        <w:t>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делать выбор и брать ответственность за решение.</w:t>
      </w:r>
    </w:p>
    <w:p w:rsidR="003B1A57" w:rsidRDefault="00C77486">
      <w:pPr>
        <w:ind w:left="175" w:right="397"/>
      </w:pPr>
      <w:r>
        <w:rPr>
          <w:i/>
        </w:rPr>
        <w:t xml:space="preserve">Самоконтроль (рефлексия): </w:t>
      </w:r>
      <w:r>
        <w:t>давать адекватную оценку ситуации и предлагать план её изменения; объяснять причины достижения (недостижения) результатов преобразовательной деятельности; вносить необходимые коррективы в деятельность по решению задачи или по осуществлению</w:t>
      </w:r>
    </w:p>
    <w:p w:rsidR="003B1A57" w:rsidRDefault="00C77486">
      <w:pPr>
        <w:ind w:left="180" w:right="276" w:hanging="180"/>
      </w:pPr>
      <w:r>
        <w:t>проекта; оценивать соответствие результата цели и условиям и при необходимости корректировать цель и</w:t>
      </w:r>
    </w:p>
    <w:p w:rsidR="003B1A57" w:rsidRDefault="00C77486">
      <w:pPr>
        <w:spacing w:after="33" w:line="259" w:lineRule="auto"/>
        <w:ind w:left="180" w:right="6982" w:hanging="180"/>
      </w:pPr>
      <w:r>
        <w:t xml:space="preserve">процесс её достижения. </w:t>
      </w:r>
      <w:r>
        <w:rPr>
          <w:i/>
        </w:rPr>
        <w:t>Принятие себя и других:</w:t>
      </w:r>
    </w:p>
    <w:p w:rsidR="003B1A57" w:rsidRDefault="00C77486">
      <w:pPr>
        <w:ind w:left="175" w:right="1"/>
      </w:pPr>
      <w:r>
        <w:t>признавать своё право на ошибку при решении задач или при реализации проекта, такое же право</w:t>
      </w:r>
    </w:p>
    <w:p w:rsidR="003B1A57" w:rsidRDefault="00C77486">
      <w:pPr>
        <w:spacing w:after="150"/>
        <w:ind w:left="10" w:right="1"/>
      </w:pPr>
      <w:r>
        <w:t>другого на подобные ошибки.</w:t>
      </w:r>
    </w:p>
    <w:p w:rsidR="003B1A57" w:rsidRDefault="00C77486">
      <w:pPr>
        <w:spacing w:after="33" w:line="259" w:lineRule="auto"/>
        <w:ind w:left="190"/>
      </w:pPr>
      <w:r>
        <w:rPr>
          <w:b/>
        </w:rPr>
        <w:t>Овладение универсальными коммуникативными действиями.</w:t>
      </w:r>
    </w:p>
    <w:p w:rsidR="003B1A57" w:rsidRDefault="00C77486">
      <w:pPr>
        <w:spacing w:after="33" w:line="259" w:lineRule="auto"/>
        <w:ind w:left="175"/>
      </w:pPr>
      <w:r>
        <w:rPr>
          <w:i/>
        </w:rPr>
        <w:t>Общение:</w:t>
      </w:r>
    </w:p>
    <w:p w:rsidR="003B1A57" w:rsidRDefault="00C77486">
      <w:pPr>
        <w:ind w:left="175" w:right="948"/>
      </w:pPr>
      <w: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в ходе совместного решения задачи с использованием облачных сервисов; в ходе общения с представителями других культур, в частности в социальных сетях.</w:t>
      </w:r>
    </w:p>
    <w:p w:rsidR="003B1A57" w:rsidRDefault="00C77486">
      <w:pPr>
        <w:spacing w:after="33" w:line="259" w:lineRule="auto"/>
        <w:ind w:left="175"/>
      </w:pPr>
      <w:r>
        <w:rPr>
          <w:i/>
        </w:rPr>
        <w:t>Совместная деятельность:</w:t>
      </w:r>
    </w:p>
    <w:p w:rsidR="003B1A57" w:rsidRDefault="00C77486">
      <w:pPr>
        <w:ind w:left="175" w:right="1"/>
      </w:pPr>
      <w:r>
        <w:t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</w:t>
      </w:r>
    </w:p>
    <w:p w:rsidR="003B1A57" w:rsidRDefault="00C77486">
      <w:pPr>
        <w:ind w:left="10" w:right="1"/>
      </w:pPr>
      <w:r>
        <w:t>успешной проектной деятельности;</w:t>
      </w:r>
    </w:p>
    <w:p w:rsidR="003B1A57" w:rsidRDefault="00C77486">
      <w:pPr>
        <w:ind w:left="0" w:right="1" w:firstLine="180"/>
      </w:pPr>
      <w:r>
        <w:t>уметь адекватно интерпретировать высказывания собеседника — участника совместной деятельности;</w:t>
      </w:r>
    </w:p>
    <w:p w:rsidR="003B1A57" w:rsidRDefault="00C77486">
      <w:pPr>
        <w:spacing w:after="217"/>
        <w:ind w:left="175" w:right="717"/>
      </w:pPr>
      <w: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3B1A57" w:rsidRDefault="00C77486">
      <w:pPr>
        <w:spacing w:after="132" w:line="259" w:lineRule="auto"/>
        <w:ind w:left="-5"/>
      </w:pPr>
      <w:r>
        <w:rPr>
          <w:b/>
        </w:rPr>
        <w:t>ПРЕДМЕТНЫЕ РЕЗУЛЬТАТЫ</w:t>
      </w:r>
    </w:p>
    <w:p w:rsidR="003B1A57" w:rsidRDefault="00C77486">
      <w:pPr>
        <w:spacing w:after="33" w:line="259" w:lineRule="auto"/>
        <w:ind w:left="190"/>
      </w:pPr>
      <w:r>
        <w:rPr>
          <w:b/>
        </w:rPr>
        <w:t>Модуль «Производство и технология»</w:t>
      </w:r>
    </w:p>
    <w:p w:rsidR="003B1A57" w:rsidRDefault="00C77486">
      <w:pPr>
        <w:ind w:left="175" w:right="383"/>
      </w:pPr>
      <w:r>
        <w:t>перечислять и характеризовать виды современных технологий; применять технологии для решения возникающих задач; овладеть методами учебной, исследовательской и проектной деятельности, решения творческих</w:t>
      </w:r>
    </w:p>
    <w:p w:rsidR="003B1A57" w:rsidRDefault="00C77486">
      <w:pPr>
        <w:ind w:left="10" w:right="1"/>
      </w:pPr>
      <w:r>
        <w:t>задач, проектирования, моделирования, конструирования и эстетического оформления изделий;</w:t>
      </w:r>
    </w:p>
    <w:p w:rsidR="003B1A57" w:rsidRDefault="00C77486">
      <w:pPr>
        <w:ind w:left="175" w:right="1"/>
      </w:pPr>
      <w:r>
        <w:t>приводить примеры не только функциональных, но и эстетичных промышленных изделий; овладеть информационно-когнитивными технологиями преобразования данных в информацию и</w:t>
      </w:r>
    </w:p>
    <w:p w:rsidR="003B1A57" w:rsidRDefault="00C77486">
      <w:pPr>
        <w:ind w:left="10" w:right="1"/>
      </w:pPr>
      <w:r>
        <w:t>информации в знание;</w:t>
      </w:r>
    </w:p>
    <w:p w:rsidR="003B1A57" w:rsidRDefault="00C77486">
      <w:pPr>
        <w:ind w:left="0" w:right="1" w:firstLine="180"/>
      </w:pPr>
      <w:r>
        <w:t>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</w:t>
      </w:r>
    </w:p>
    <w:p w:rsidR="003B1A57" w:rsidRDefault="00C77486">
      <w:pPr>
        <w:ind w:left="175" w:right="288"/>
      </w:pPr>
      <w:r>
        <w:t>оценивать области применения технологий, понимать их возможности и ограничения; оценивать условия применимости технологии с позиций экологической защищённости; получить возможность научиться модернизировать и создавать технологии обработки известных</w:t>
      </w:r>
    </w:p>
    <w:p w:rsidR="003B1A57" w:rsidRDefault="00C77486">
      <w:pPr>
        <w:ind w:left="10" w:right="1"/>
      </w:pPr>
      <w:r>
        <w:t>материалов;</w:t>
      </w:r>
    </w:p>
    <w:p w:rsidR="003B1A57" w:rsidRDefault="00C77486">
      <w:pPr>
        <w:spacing w:after="145"/>
        <w:ind w:left="175" w:right="2417"/>
      </w:pPr>
      <w:r>
        <w:t xml:space="preserve">анализировать значимые для конкретного человека потребности; перечислять и характеризовать продукты питания; перечислять виды и названия народных промыслов и ремёсел; анализировать использование </w:t>
      </w:r>
      <w:proofErr w:type="spellStart"/>
      <w:r>
        <w:t>нанотехнологий</w:t>
      </w:r>
      <w:proofErr w:type="spellEnd"/>
      <w:r>
        <w:t xml:space="preserve"> в различных областях; выявлять экологические проблемы; </w:t>
      </w:r>
      <w:r>
        <w:lastRenderedPageBreak/>
        <w:t>применять генеалогический метод; анализировать роль прививок; анализировать работу биодатчиков; анализировать микробиологические технологии, методы генной инженерии.</w:t>
      </w:r>
    </w:p>
    <w:p w:rsidR="003B1A57" w:rsidRDefault="00C77486">
      <w:pPr>
        <w:spacing w:after="33" w:line="259" w:lineRule="auto"/>
        <w:ind w:left="190"/>
      </w:pPr>
      <w:r>
        <w:rPr>
          <w:b/>
        </w:rPr>
        <w:t>Модуль «Технология обработки материалов и пищевых продуктов»</w:t>
      </w:r>
    </w:p>
    <w:p w:rsidR="003B1A57" w:rsidRDefault="00C77486">
      <w:pPr>
        <w:ind w:left="175" w:right="1"/>
      </w:pPr>
      <w:r>
        <w:t>освоить основные этапы создания проектов от идеи до презентации и использования полученных</w:t>
      </w:r>
    </w:p>
    <w:p w:rsidR="003B1A57" w:rsidRDefault="00C77486">
      <w:pPr>
        <w:ind w:left="10" w:right="1"/>
      </w:pPr>
      <w:r>
        <w:t>результатов;</w:t>
      </w:r>
    </w:p>
    <w:p w:rsidR="003B1A57" w:rsidRDefault="00C77486">
      <w:pPr>
        <w:ind w:left="175" w:right="403"/>
      </w:pPr>
      <w:r>
        <w:t>научиться использовать программные сервисы для поддержки проектной деятельности; проводить необходимые опыты по исследованию свойств материалов; выбирать инструменты и оборудование, необходимые для изготовления выбранного изделия по</w:t>
      </w:r>
    </w:p>
    <w:p w:rsidR="003B1A57" w:rsidRDefault="00C77486">
      <w:pPr>
        <w:ind w:left="10" w:right="1"/>
      </w:pPr>
      <w:r>
        <w:t>данной технологии;</w:t>
      </w:r>
    </w:p>
    <w:p w:rsidR="003B1A57" w:rsidRDefault="00C77486">
      <w:pPr>
        <w:ind w:left="175" w:right="361"/>
      </w:pPr>
      <w:r>
        <w:t>применять технологии механической обработки конструкционных материалов; осуществлять доступными средствами контроль качества изготавливаемого изделия, находить и</w:t>
      </w:r>
    </w:p>
    <w:p w:rsidR="003B1A57" w:rsidRDefault="00C77486">
      <w:pPr>
        <w:ind w:left="10" w:right="1"/>
      </w:pPr>
      <w:r>
        <w:t>устранять допущенные дефекты;</w:t>
      </w:r>
    </w:p>
    <w:p w:rsidR="003B1A57" w:rsidRDefault="00C77486">
      <w:pPr>
        <w:ind w:left="175" w:right="1"/>
      </w:pPr>
      <w:r>
        <w:t>классифицировать виды и назначение методов получения и преобразования конструкционных и</w:t>
      </w:r>
    </w:p>
    <w:p w:rsidR="003B1A57" w:rsidRDefault="00C77486">
      <w:pPr>
        <w:ind w:left="10" w:right="1"/>
      </w:pPr>
      <w:r>
        <w:t>текстильных материалов;</w:t>
      </w:r>
    </w:p>
    <w:p w:rsidR="003B1A57" w:rsidRDefault="00C77486">
      <w:pPr>
        <w:ind w:left="175" w:right="1"/>
      </w:pPr>
      <w:r>
        <w:t>получить возможность научиться конструировать модели различных объектов и использовать их в</w:t>
      </w:r>
    </w:p>
    <w:p w:rsidR="003B1A57" w:rsidRDefault="00C77486">
      <w:pPr>
        <w:ind w:left="10" w:right="1"/>
      </w:pPr>
      <w:r>
        <w:t>практической деятельности;</w:t>
      </w:r>
    </w:p>
    <w:p w:rsidR="003B1A57" w:rsidRDefault="00C77486">
      <w:pPr>
        <w:ind w:left="175" w:right="2722"/>
      </w:pPr>
      <w:r>
        <w:t>конструировать модели машин и механизмов; изготавливать изделие из конструкционных или поделочных материалов; готовить кулинарные блюда в соответствии с известными технологиями; выполнять декоративно-прикладную обработку материалов;</w:t>
      </w:r>
    </w:p>
    <w:p w:rsidR="003B1A57" w:rsidRDefault="00C77486">
      <w:pPr>
        <w:ind w:left="175" w:right="229"/>
      </w:pPr>
      <w:r>
        <w:t>выполнять художественное оформление изделий; создавать художественный образ и воплощать его в продукте; строить чертежи швейных изделий; выбирать материалы, инструменты и оборудование для выполнения швейных работ; применять основные приёмы и навыки решения изобретательских задач; получить возможность научиться применять принципы ТРИЗ для решения технических задач; презентовать изделие (продукт); называть и характеризовать современные и перспективные технологии производства и обработки</w:t>
      </w:r>
    </w:p>
    <w:p w:rsidR="003B1A57" w:rsidRDefault="00C77486">
      <w:pPr>
        <w:ind w:left="10" w:right="1"/>
      </w:pPr>
      <w:r>
        <w:t>материалов;</w:t>
      </w:r>
    </w:p>
    <w:p w:rsidR="003B1A57" w:rsidRDefault="00C77486">
      <w:pPr>
        <w:ind w:left="175" w:right="1"/>
      </w:pPr>
      <w:r>
        <w:t>получить возможность узнать о современных цифровых технологиях, их возможностях и</w:t>
      </w:r>
    </w:p>
    <w:p w:rsidR="003B1A57" w:rsidRDefault="00C77486">
      <w:pPr>
        <w:ind w:left="10" w:right="1"/>
      </w:pPr>
      <w:r>
        <w:t>ограничениях;</w:t>
      </w:r>
    </w:p>
    <w:p w:rsidR="003B1A57" w:rsidRDefault="00C77486">
      <w:pPr>
        <w:ind w:left="175" w:right="686"/>
      </w:pPr>
      <w:r>
        <w:t>выявлять потребности современной техники в умных материалах; оперировать понятиями «композиты», «</w:t>
      </w:r>
      <w:proofErr w:type="spellStart"/>
      <w:r>
        <w:t>нанокомпозиты</w:t>
      </w:r>
      <w:proofErr w:type="spellEnd"/>
      <w:r>
        <w:t>», приводить примеры использования</w:t>
      </w:r>
    </w:p>
    <w:p w:rsidR="003B1A57" w:rsidRDefault="00C77486">
      <w:pPr>
        <w:ind w:left="10" w:right="1"/>
      </w:pPr>
      <w:proofErr w:type="spellStart"/>
      <w:r>
        <w:t>нанокомпозитов</w:t>
      </w:r>
      <w:proofErr w:type="spellEnd"/>
      <w:r>
        <w:t xml:space="preserve"> в технологиях, анализировать механические свойства композитов;</w:t>
      </w:r>
    </w:p>
    <w:p w:rsidR="003B1A57" w:rsidRDefault="00C77486">
      <w:pPr>
        <w:ind w:left="175" w:right="1"/>
      </w:pPr>
      <w:r>
        <w:t>различать аллотропные соединения углерода, приводить примеры использования аллотропных</w:t>
      </w:r>
    </w:p>
    <w:p w:rsidR="003B1A57" w:rsidRDefault="00C77486">
      <w:pPr>
        <w:ind w:left="10" w:right="1"/>
      </w:pPr>
      <w:r>
        <w:t>соединений углерода;</w:t>
      </w:r>
    </w:p>
    <w:p w:rsidR="003B1A57" w:rsidRDefault="00C77486">
      <w:pPr>
        <w:ind w:left="175" w:right="1"/>
      </w:pPr>
      <w:r>
        <w:t>характеризовать мир профессий, связанных с изучаемыми технологиями, их востребованность на</w:t>
      </w:r>
    </w:p>
    <w:p w:rsidR="003B1A57" w:rsidRDefault="00C77486">
      <w:pPr>
        <w:ind w:left="10" w:right="1"/>
      </w:pPr>
      <w:r>
        <w:t>рынке труда;</w:t>
      </w:r>
    </w:p>
    <w:p w:rsidR="003B1A57" w:rsidRDefault="00C77486">
      <w:pPr>
        <w:ind w:left="175" w:right="1"/>
      </w:pPr>
      <w:r>
        <w:t>осуществлять изготовление субъективно нового продукта, опираясь на общую технологическую</w:t>
      </w:r>
    </w:p>
    <w:p w:rsidR="003B1A57" w:rsidRDefault="00C77486">
      <w:pPr>
        <w:ind w:left="10" w:right="1419"/>
      </w:pPr>
      <w:r>
        <w:t>схему; оценивать пределы применимости данной технологии, в том числе с экономических и экологических позиций.</w:t>
      </w:r>
    </w:p>
    <w:p w:rsidR="003B1A57" w:rsidRDefault="003B1A57">
      <w:pPr>
        <w:sectPr w:rsidR="003B1A57">
          <w:pgSz w:w="11900" w:h="16840"/>
          <w:pgMar w:top="644" w:right="778" w:bottom="614" w:left="666" w:header="720" w:footer="720" w:gutter="0"/>
          <w:cols w:space="720"/>
        </w:sectPr>
      </w:pPr>
    </w:p>
    <w:p w:rsidR="003B1A57" w:rsidRDefault="00F81BBA">
      <w:pPr>
        <w:spacing w:after="54" w:line="259" w:lineRule="auto"/>
        <w:ind w:left="-774" w:firstLine="0"/>
      </w:pPr>
      <w:r w:rsidRPr="00F81BBA">
        <w:rPr>
          <w:rFonts w:ascii="Calibri" w:eastAsia="Calibri" w:hAnsi="Calibri" w:cs="Calibri"/>
          <w:noProof/>
          <w:sz w:val="22"/>
        </w:rPr>
        <w:lastRenderedPageBreak/>
        <w:pict>
          <v:group id="Group 16986" o:spid="_x0000_s1034" style="position:absolute;left:0;text-align:left;margin-left:33.3pt;margin-top:41.7pt;width:775.65pt;height:.6pt;z-index:251658240;mso-position-horizontal-relative:page;mso-position-vertical-relative:page" coordsize="98506,76">
            <v:shape id="Shape 20159" o:spid="_x0000_s1035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C77486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5" w:type="dxa"/>
        </w:tblCellMar>
        <w:tblLook w:val="04A0"/>
      </w:tblPr>
      <w:tblGrid>
        <w:gridCol w:w="396"/>
        <w:gridCol w:w="3161"/>
        <w:gridCol w:w="535"/>
        <w:gridCol w:w="1128"/>
        <w:gridCol w:w="1165"/>
        <w:gridCol w:w="822"/>
        <w:gridCol w:w="4492"/>
        <w:gridCol w:w="1841"/>
        <w:gridCol w:w="1961"/>
      </w:tblGrid>
      <w:tr w:rsidR="003B1A57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18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52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84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96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</w:t>
            </w:r>
          </w:p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(цифровые)</w:t>
            </w:r>
          </w:p>
        </w:tc>
      </w:tr>
      <w:tr w:rsidR="003B1A57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</w:tr>
      <w:tr w:rsidR="003B1A57">
        <w:trPr>
          <w:trHeight w:val="468"/>
        </w:trPr>
        <w:tc>
          <w:tcPr>
            <w:tcW w:w="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31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8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9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right="16" w:firstLine="0"/>
            </w:pPr>
            <w:r>
              <w:rPr>
                <w:b/>
                <w:sz w:val="16"/>
              </w:rPr>
              <w:t>образовательные ресурсы</w:t>
            </w:r>
          </w:p>
        </w:tc>
      </w:tr>
      <w:tr w:rsidR="003B1A57">
        <w:trPr>
          <w:trHeight w:val="348"/>
        </w:trPr>
        <w:tc>
          <w:tcPr>
            <w:tcW w:w="52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1. </w:t>
            </w:r>
            <w:r>
              <w:rPr>
                <w:b/>
                <w:sz w:val="16"/>
              </w:rPr>
              <w:t>Производство и технология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8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</w:tr>
      <w:tr w:rsidR="003B1A5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Технологии и мир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right="129" w:firstLine="0"/>
            </w:pPr>
            <w:r>
              <w:rPr>
                <w:sz w:val="16"/>
              </w:rPr>
              <w:t>классифицировать виды транспорта по различным основаниям; сравнивать технологии материального производства и информационные технологии; называть основные сферы применения традиционных технологий;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 Самооценка с использованием «Оценочного листа»;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3B1A5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Технологии и искусство. Народные ремесла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right="216" w:firstLine="0"/>
            </w:pPr>
            <w:r>
              <w:rPr>
                <w:sz w:val="16"/>
              </w:rPr>
              <w:t>приводить примеры эстетически значимых результатов труда; называть известные народные промыслы России; изготовить изделие в стиле выбранного народного ремесла;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 Самооценка с использованием «Оценочного листа»;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3B1A57">
        <w:trPr>
          <w:trHeight w:val="348"/>
        </w:trPr>
        <w:tc>
          <w:tcPr>
            <w:tcW w:w="3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B1A57" w:rsidRDefault="003B1A57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8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</w:tr>
      <w:tr w:rsidR="003B1A57">
        <w:trPr>
          <w:trHeight w:val="348"/>
        </w:trPr>
        <w:tc>
          <w:tcPr>
            <w:tcW w:w="52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Модуль 2. </w:t>
            </w:r>
            <w:r>
              <w:rPr>
                <w:b/>
                <w:sz w:val="16"/>
              </w:rPr>
              <w:t>Технологии обработки материалов и пищевых продуктов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8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9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</w:tr>
      <w:tr w:rsidR="003B1A5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Моделирование как основа познания и практической деятельности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right="322" w:firstLine="0"/>
            </w:pPr>
            <w:r>
              <w:rPr>
                <w:sz w:val="16"/>
              </w:rPr>
              <w:t>давать определение модели; называть основные свойства моделей; называть назначение моделей; определять сходство и различие алгоритма и технологии как моделей процесса получения конкретного результата;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 Самооценка с использованием «Оценочного листа»;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3B1A5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Машины и их модели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right="498" w:firstLine="0"/>
            </w:pPr>
            <w:r>
              <w:rPr>
                <w:sz w:val="16"/>
              </w:rPr>
              <w:t>называть основные этапы традиционной технологической цепочки; определять основные виды соединения деталей; осуществлять действия по сборке моделей из деталей робототехнического конструктора;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3B1A57">
        <w:trPr>
          <w:trHeight w:val="162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right="594" w:firstLine="0"/>
            </w:pPr>
            <w:r>
              <w:rPr>
                <w:sz w:val="16"/>
              </w:rPr>
              <w:t>Простейшие механизмы: модели и физические эксперименты с этими механизмами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A57" w:rsidRDefault="00C77486">
            <w:pPr>
              <w:spacing w:after="0" w:line="259" w:lineRule="auto"/>
              <w:ind w:left="0" w:right="106" w:firstLine="0"/>
            </w:pPr>
            <w:r>
              <w:rPr>
                <w:sz w:val="16"/>
              </w:rPr>
              <w:t>называть основные виды простейших механизмов; называть законы механики, которые реализуются в простейших механизмах; проводить физические эксперименты с использованием простейших механизмов; осуществлять демонстрацию физических законов, лежащих в основе простейших механизмов;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3B1A57">
        <w:trPr>
          <w:trHeight w:val="188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Как устроены машины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right="27" w:firstLine="0"/>
            </w:pPr>
            <w:r>
              <w:rPr>
                <w:sz w:val="16"/>
              </w:rPr>
              <w:t>выделять в данной машине, инструменте, приспособлении простейшие механизмы; объяснять назначение простейших механизмов в данной машине; выделять основные компоненты машины: двигатели, передаточные механизмы, исполнительные механизмы, приборы управления; использовать изобразительные средства для представления данной машины в виде совокупности простейших механизмов;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3B1A57">
        <w:trPr>
          <w:trHeight w:val="342"/>
        </w:trPr>
        <w:tc>
          <w:tcPr>
            <w:tcW w:w="35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B1A57" w:rsidRDefault="003B1A57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8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  <w:tc>
          <w:tcPr>
            <w:tcW w:w="196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B1A57" w:rsidRDefault="003B1A57">
            <w:pPr>
              <w:spacing w:after="160" w:line="259" w:lineRule="auto"/>
              <w:ind w:left="0" w:firstLine="0"/>
            </w:pPr>
          </w:p>
        </w:tc>
      </w:tr>
    </w:tbl>
    <w:p w:rsidR="003B1A57" w:rsidRDefault="00F81BBA">
      <w:pPr>
        <w:spacing w:after="0" w:line="259" w:lineRule="auto"/>
        <w:ind w:left="-1440" w:right="15400" w:firstLine="0"/>
      </w:pPr>
      <w:r w:rsidRPr="00F81BBA">
        <w:rPr>
          <w:rFonts w:ascii="Calibri" w:eastAsia="Calibri" w:hAnsi="Calibri" w:cs="Calibri"/>
          <w:noProof/>
          <w:sz w:val="22"/>
        </w:rPr>
        <w:pict>
          <v:group id="Group 14716" o:spid="_x0000_s1026" style="position:absolute;left:0;text-align:left;margin-left:33.3pt;margin-top:28.5pt;width:775.65pt;height:.6pt;z-index:251659264;mso-position-horizontal-relative:page;mso-position-vertical-relative:page" coordsize="98506,76">
            <v:shape id="Shape 20167" o:spid="_x0000_s1033" style="position:absolute;width:22796;height:91" coordsize="2279687,9144" path="m,l2279687,r,9144l,9144,,e" fillcolor="black" stroked="f" strokeweight="0">
              <v:stroke opacity="0" miterlimit="10" joinstyle="miter"/>
            </v:shape>
            <v:shape id="Shape 20168" o:spid="_x0000_s1032" style="position:absolute;width:91;height:91" coordsize="9144,9144" path="m,l9144,r,9144l,9144,,e" fillcolor="black" stroked="f" strokeweight="0">
              <v:stroke opacity="0" miterlimit="10" joinstyle="miter"/>
            </v:shape>
            <v:shape id="Shape 20169" o:spid="_x0000_s1031" style="position:absolute;left:22720;width:3430;height:91" coordsize="343097,9144" path="m,l343097,r,9144l,9144,,e" fillcolor="black" stroked="f" strokeweight="0">
              <v:stroke opacity="0" miterlimit="10" joinstyle="miter"/>
            </v:shape>
            <v:shape id="Shape 20170" o:spid="_x0000_s1030" style="position:absolute;left:22720;width:91;height:91" coordsize="9144,9144" path="m,l9144,r,9144l,9144,,e" fillcolor="black" stroked="f" strokeweight="0">
              <v:stroke opacity="0" miterlimit="10" joinstyle="miter"/>
            </v:shape>
            <v:shape id="Shape 20171" o:spid="_x0000_s1029" style="position:absolute;left:26075;width:72431;height:91" coordsize="7243151,9144" path="m,l7243151,r,9144l,9144,,e" fillcolor="black" stroked="f" strokeweight="0">
              <v:stroke opacity="0" miterlimit="10" joinstyle="miter"/>
            </v:shape>
            <v:shape id="Shape 20172" o:spid="_x0000_s1028" style="position:absolute;left:26075;width:91;height:91" coordsize="9144,9144" path="m,l9144,r,9144l,9144,,e" fillcolor="black" stroked="f" strokeweight="0">
              <v:stroke opacity="0" miterlimit="10" joinstyle="miter"/>
            </v:shape>
            <v:shape id="Shape 20173" o:spid="_x0000_s1027" style="position:absolute;left:98430;width:91;height:91" coordsize="9144,9144" path="m,l9144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115" w:type="dxa"/>
        </w:tblCellMar>
        <w:tblLook w:val="04A0"/>
      </w:tblPr>
      <w:tblGrid>
        <w:gridCol w:w="3578"/>
        <w:gridCol w:w="528"/>
        <w:gridCol w:w="1105"/>
        <w:gridCol w:w="1141"/>
        <w:gridCol w:w="9149"/>
      </w:tblGrid>
      <w:tr w:rsidR="003B1A57">
        <w:trPr>
          <w:trHeight w:val="540"/>
        </w:trPr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</w:t>
            </w:r>
          </w:p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C7748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9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57" w:rsidRDefault="003B1A57">
            <w:pPr>
              <w:spacing w:after="0" w:line="259" w:lineRule="auto"/>
              <w:ind w:left="0" w:firstLine="0"/>
            </w:pPr>
          </w:p>
        </w:tc>
      </w:tr>
    </w:tbl>
    <w:p w:rsidR="003B1A57" w:rsidRDefault="003B1A57">
      <w:pPr>
        <w:sectPr w:rsidR="003B1A57">
          <w:pgSz w:w="16840" w:h="11900" w:orient="landscape"/>
          <w:pgMar w:top="924" w:right="1440" w:bottom="572" w:left="1440" w:header="720" w:footer="720" w:gutter="0"/>
          <w:cols w:space="720"/>
        </w:sectPr>
      </w:pPr>
    </w:p>
    <w:p w:rsidR="003B1A57" w:rsidRDefault="00C77486">
      <w:pPr>
        <w:spacing w:after="33" w:line="259" w:lineRule="auto"/>
        <w:ind w:left="-5"/>
      </w:pPr>
      <w:r>
        <w:lastRenderedPageBreak/>
        <w:br w:type="page"/>
      </w:r>
    </w:p>
    <w:p w:rsidR="003B1A57" w:rsidRDefault="003B1A57">
      <w:pPr>
        <w:sectPr w:rsidR="003B1A57">
          <w:pgSz w:w="11900" w:h="16840"/>
          <w:pgMar w:top="576" w:right="1180" w:bottom="1008" w:left="666" w:header="720" w:footer="720" w:gutter="0"/>
          <w:cols w:space="720"/>
        </w:sectPr>
      </w:pPr>
    </w:p>
    <w:p w:rsidR="003B1A57" w:rsidRDefault="003B1A57">
      <w:pPr>
        <w:spacing w:after="0" w:line="259" w:lineRule="auto"/>
        <w:ind w:left="0" w:firstLine="0"/>
      </w:pPr>
    </w:p>
    <w:sectPr w:rsidR="003B1A57" w:rsidSect="00787C6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A57"/>
    <w:rsid w:val="00067F7B"/>
    <w:rsid w:val="000E41DC"/>
    <w:rsid w:val="003B1A57"/>
    <w:rsid w:val="00787C67"/>
    <w:rsid w:val="00B26D6E"/>
    <w:rsid w:val="00C15ED3"/>
    <w:rsid w:val="00C77486"/>
    <w:rsid w:val="00F8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67"/>
    <w:pPr>
      <w:spacing w:after="27" w:line="265" w:lineRule="auto"/>
      <w:ind w:left="6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87C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7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2026</Words>
  <Characters>11550</Characters>
  <Application>Microsoft Office Word</Application>
  <DocSecurity>0</DocSecurity>
  <Lines>96</Lines>
  <Paragraphs>27</Paragraphs>
  <ScaleCrop>false</ScaleCrop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11</cp:revision>
  <cp:lastPrinted>2022-06-24T07:58:00Z</cp:lastPrinted>
  <dcterms:created xsi:type="dcterms:W3CDTF">2022-06-19T11:51:00Z</dcterms:created>
  <dcterms:modified xsi:type="dcterms:W3CDTF">2022-06-24T08:12:00Z</dcterms:modified>
</cp:coreProperties>
</file>