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AE" w:rsidRDefault="00FD1AAE" w:rsidP="006A64C6">
      <w:pPr>
        <w:pStyle w:val="a6"/>
      </w:pPr>
      <w:r>
        <w:t xml:space="preserve">      </w:t>
      </w:r>
      <w:r w:rsidR="00302C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23pt">
            <v:imagedata r:id="rId5" o:title="001 (2)"/>
          </v:shape>
        </w:pict>
      </w:r>
      <w:r w:rsidR="006A64C6">
        <w:t xml:space="preserve"> </w:t>
      </w:r>
    </w:p>
    <w:p w:rsidR="00FD1AAE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1AAE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1AAE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1AAE" w:rsidRPr="008D43D7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освоения учебного предмета</w:t>
      </w:r>
    </w:p>
    <w:p w:rsidR="00FD1AAE" w:rsidRPr="008D43D7" w:rsidRDefault="00FD1AAE" w:rsidP="00F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Обучающийся научится: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литературу как одну из национально-культурных ценностей русского народа;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XIX-XX в., русских писателей XIX-XX в., литературы народов России и зарубежной литературы;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связь литературных произведений с эпохой их написания, выявление заложенных в них вневременных нравственных ценностей и их современного звучания;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 относиться к родной литературе, испытывать гордость за неё;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поступки героев;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и вырабатывать разные точки зрения;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точку зрения;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план текста;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знаками, символами, таблицами, схемами, приведёнными в учебной литературе;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сообщение в устной форме;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в материалах учебника ответ на заданный вопрос;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на возможное разнообразие способов решения учебной задачи;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как составление целого из частей;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в изучаемом круге явлений;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аналогии между изучаемым материалом и собственным опытом;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видеть черты русского национального характера в героях русских былин;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 читать былины, соблюдая соответствующий интонационный рисунок устного рассказывания;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FD1AAE" w:rsidRPr="008D43D7" w:rsidRDefault="00FD1AAE" w:rsidP="00FD1AA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произведение словесного искусства и его воплощение в других искусствах.</w:t>
      </w:r>
    </w:p>
    <w:p w:rsidR="00FD1AAE" w:rsidRPr="008D43D7" w:rsidRDefault="00FD1AAE" w:rsidP="00F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1AAE" w:rsidRPr="008D43D7" w:rsidRDefault="00FD1AAE" w:rsidP="00F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Обучающийся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получит возможность научиться: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приобщиться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характеризовать эмоциональные состояния и чувства героев;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условия выполнения учебной задачи;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и приходить к общему решению в совместной деятельности;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брать на себя инициативу в организации совместного действия (деловое лидерство);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информацию из сообщений разных видов в соответствии с учебной задачей;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обобщать (выводить общее для целого ряда единичных объектов);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самостоятельно прочитанной былине, обосновывая свой выбор;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сочинять былину и/или придумывать сюжетные линии;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FD1AAE" w:rsidRPr="008D43D7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FD1AAE" w:rsidRPr="000329E0" w:rsidRDefault="00FD1AAE" w:rsidP="00FD1AA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D43D7" w:rsidRPr="008D43D7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</w:t>
      </w:r>
      <w:r w:rsidR="008D43D7"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человека как важнейшая идейно-нрав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 (6 часов)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«Воцарение Ивана Гроз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ного», «Сороки-Ведьмы», «Петр и плотник».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Пословицы и поговорки.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 мудрость пословиц и поговорок. Выражение в них духа народного языка. Теория литературы. Устная народная проза. Предания (начальные представления). Афористические жанры фольклора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Былины. «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Вольга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Селянинович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Воплощение в былине нравственных свойств русского народа, прославле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ние мирного труда.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Микула — носитель лучших человечес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Киевский цикл былин.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«Илья Муромец и Соловей-разбойник».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Бескорыстное служение Родине и народу, му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жество, справедливость, чувство собственного достоин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— основные черты характера Ильи Муромца. (Изуча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одна былина по выбору.) (Для внеклассного чтения.)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Новгородский цикл былин.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«Садко»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Своеобразие былины. Поэтичность. Темати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ли. (Для самостоятельного чтения.)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«Калевала»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Ильмаринен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ведьма Лоухи как представители светлого и темного миров карело-финских эпических песен. (Для внеклассного чтения.)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«Песнь о Роланде»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(фрагменты). Французский средневековый героический эпос. Историческая основа сюжета песни о Роланде.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Обобщённое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общечеловеческое и национальное в эпосе народов мира. Роль гиперболы в создании образа героя.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Предание (развитие представле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ний). Гипербола (развитие представлений). Былина. Руны. Мифологический эпос (начальные представления). Общечеловеческое и национальное в искусстве (начальные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чтение, рецензирование выразительного чтения (фонохрестоматия). Устный и письменный ответ на проблемный вопрос.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Сборники пословиц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Героический эпос. Афористические жанры фольклора. Пословицы. Поговорки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«Поучение» Владимира Мономаха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(отрывок),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«Повесть о Петре и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Февронии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Муромских».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заветы Древней Руси. Внимание к личности, гимн любви и вер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ности. </w:t>
      </w:r>
      <w:proofErr w:type="spellStart"/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Народно-поэтические</w:t>
      </w:r>
      <w:proofErr w:type="spellEnd"/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мотивы в повести.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Поучение (начальные представ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 Жити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е(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начальные представ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«Повесть временных лет».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Отрывок «О пользе книг». Формирование традиции уважительного отношения к книге.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Русская летопись. Отражение исторических событий и вымысел, отражение народных идеалов (патриотизма, ума, находчивости).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работа№1 по теме» Древнерусская литература».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Устное рецензирование выразительного чтения. Устные и письменные ответы на вопросы.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XVIII века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об ученом и поэте.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«К статуе Петра Великого», «Ода на день восшествия на Всероссийский престол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ея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Величества государыни Им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 xml:space="preserve">ператрицы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Елисаветы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Петровны 1747 года»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Ода (начальные представления). Особенности литературного языка XVIII столетия.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чтение. Устное рецензирование выразительного чтения. Характеристика героев.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«Река времен в своем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стремленьи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...», «На птичку...», «Признание».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о смысле жизни, о судьбе. Утверждение необходимости свободы творчества.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XIX века (28 часов)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Александр Сергеевич Пушкин. (3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«Полтава» («Полтавский бой»), «Медный всадник»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(вступление «На берегу пустынных волн...»),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«Песнь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вещем Олеге».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ции. Своеобразие языка. Основная мысль стихотворения.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 сопоставления Олега и волхва. Художественное воспроизведение быта и нравов Древней Руси.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«Борис Годунов»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(сцена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Чудовом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монастыре).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летописца как образ древнерусского писателя. Монолог Пимена: размышления о значении труда летописца как о нравственном подвиге. Истина как цель летописного повествования и завет будущим поколениям.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«Станционный смотритель».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веческого достоинства и чувства протеста.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Трагическое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гуманистическое в повести.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Баллада (развитие представ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 Повесть (развитие представ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 (4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Песня про царя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Ивана Васильевича, молодого опрични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ка и удалого купца Калашникова».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Кирибеевичем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сюжета поэмы. Авторское отношение к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изображаемому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«Когда волнуется желтеющая нива...», «Молитва», «Ангел».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щим ожидаемое счастье на земле.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Теория литературы.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Фольклоризм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(раз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№2 по творчеству А.С. Пушкина и М.Ю. Лермонтова.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 (5 часов)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«Тарас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Бульба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дение родной земли. Противопоставление Остапа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Андрию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смысл этого противопоставления. Патриотический пафос повести.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изображения людей и природы в повести.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герой (развитие понятия).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Контрольная работа №3 по повести Н.В. Гоголя «Тарас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Бульба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«Бирюк».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быта крестьян, авторское отно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шение к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бесправным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обездоленным. Мастерство в изоб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ражении пейзажа. Художественные особенности рассказа.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в прозе. «Русский язык».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Тургенев о богатстве и красоте русского языка. Родной язык как духовная опора человека.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«Близнецы», «Два богача».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ственность и человеческие взаимоотношения.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Стихотворения в прозе. Лирическая миниатюра (начальные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Устный и письменный анализ текста. Участие в коллективном диалоге. Устный и письменный ответы на проблемные вопросы.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Алексеевич Некрасов (3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«Русские женщины»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(«Княгиня Трубецкая»). Историче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основа поэмы. Величие духа русских женщин, отпра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вившихся вслед за осужденными мужьями в Сибирь. Ху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дожественные особенности исторических поэм Некрасова.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«Размышления у парадного подъезда».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поэта за судьбу народа. Своеобразие некрасовской музы. (Для внеклассного чтения и обсуждения.)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Поэма (развитие понятия). Трех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Письменный ответ на проблемный вопрос. Устный и письменный анализ отрывков. Устное рецензирование выразительного чтения.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Алексей Константинович Толстой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Исторические баллады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«Василий Шибанов»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«Князь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Михаило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Репнин».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тивостоящего самовластию.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Историческая баллада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речи. Выразительное чтение исторических баллад. Устное рецензирование выразительного чтения. Устный и письменный ответы на проблемные вопросы.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«Повесть о том, как один мужик двух генералов прокормил».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«Дикий помещик»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самостоятельного чтения).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Гротеск (начальные представ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 Ирония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№4 по произведениям Н.В. Гоголя, И.С. Тургенева, Н.А. Некрасова, М.Е. Салтыкова-Щедрина.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 (3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 (детство, юность, начало литературного творчества).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«Детство».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Главы из повести: «Классы», «Наталья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Савишна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Maman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др. Взаимоотношения детей и взрос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лых. Проявления чувств героя, беспощадность к себе, ана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лиз собственных поступков.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Автобиографическое художест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венное произведение (развитие понятия). Герой-повество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ватель (развитие понятия).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«Хамелеон».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Живая картина нравов. Осмеяние трусости и угодничества. Смысл названия рассказа. «Говорящие фами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лии» как средство юмористической характеристики.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«Злоумышленник», «Размазня».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Многогранность коми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ческого в рассказах А. П. Чехова. (Для чтения и обсуж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дения.)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Сатира и юмор как формы комического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«Край ты мой, родимый край!» (обзор)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русских поэтов XIX века о родной при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В. Жуковский. «Приход весны»;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 Бунин. «Родина»;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А. Фет. «Вечер», «Это утро...»;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Ф. Тютчев.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«Весенние воды», «Умом Россию не понять...»;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К. Толстой. «Край ты мой, родимый край...», «Благовест».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Поэтическое изобра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родной природы и выражение авторского настрое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миросозерцания.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№ 5 по стихотворениям поэтов.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Составление плана письменного высказывания. Устный и письменный анализ стихотворений.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XX века (22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«Цифры».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«Лапти».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Душевное богатство простого крестьянина (Для внеклассного чтения)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фрагментов рассказа. Различные виды пересказов.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Максим Горький 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«Детство».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Автобиографический характер повести. Изоб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ражение «свинцовых мерзостей жизни». Дед Каширин.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«Яр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Изображение быта и характеров. Вера в творческие силы народа.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«Старуха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Изергиль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 («Легенда о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Данко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»). «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Челкаш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(Для внеклассного чтения)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Понятие о теме и идее произ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ведения (развитие представлений). Портрет как средство характеристики героя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фрагментов рассказа. Различные виды пересказов.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Владимир Владимирович Маяковский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«Необычайное приключение, бывшее с Владимиром Ма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яковским летом на даче».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«Хорошее отношение к лошадям».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речи. Участие в коллективном диалоге. Выразительное чтение. Рецензирование выразительного чтения.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Леонид Николаевич Андреев (1 час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Кусака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Чувство сострадания к братьям нашим мень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шим, бессердечие героев. Гуманистический пафос произве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Герой эпического произведения (развитие представлений). Средства характеристики героя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Участие в коллективном диалоге. Различные виды пересказов. Устный и письменный ответ на проблемный вопрос. Анализ эпизода.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«Юшка».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страдания и уважения к человеку. Неповторимость и цен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каждой человеческой личности.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прекрасном и яростном мире».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как нравствен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содержание человеческой жизни. Идеи доброты, вза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имопонимания, жизни для других. Своеобразие языка про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 Платонова (для самостоятельного чтения).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Герой эпического произведения (развитие представлений). Средства характеристики героя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№ 6 по произведениям писателей XX века.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Участие в коллективном диалоге. Различные виды пересказов. Устный и письменный ответ на проблемный вопрос. Анализ эпизода. Устная и письменная характеристика героев.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Борис Леонидович Пастернак 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«Июль», «Никого не будет в доме..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.»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Картины природы, преобра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Сравнение. Метафора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работа № 7 по произведениям Б.Л. Пастернака.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чтение. Рецензирование выразительного чтения.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дорогах войны (обзор)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 с поэтом — участником Великой Отече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войны. Героизм, патриотизм, самоотверженность, трудности и радости грозных лет войны в стихотворениях поэтов: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Ахматовой «Клятва»; К. Си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монова «Ты помнишь, Алеша, дороги Смоленщины...»;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Твардовского, А. Суркова, Н. Тихонова и др.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Ритмы и образы военной лирики.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речи. Устные и письменные ответы на вопросы. Участие в коллективном диалоге. Выразительное чтение. Устный и письменный анализ стихотворений.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Федор Александрович Абрамов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 чем плачут лошади».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и нрав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ственно-экологические проблемы, поднятые в рассказе.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Литературные традиции.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Устное рецензирование выразительного чтения. Участие в коллективном диалоге. Выразительное чтение. Устный и письменный ответ на проблемный вопрос.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Евгений Иванович Носов (2 часа)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«Кукла»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»),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«Живое пламя».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роды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ичеловека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Речевая характеристика героев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фрагментов рассказа. Различные виды пересказов. Участие в коллективном диалоге. Составление планов речевых характеристик.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Юрий Павлович Казаков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«Тихое утро».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ступка.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Рассказ. Сюжет (развитие понятий). Герой повествования (развитие понятия).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Участие в коллективном диалоге. Составление планов речевых характеристик. Выразительное чтение фрагментов рассказа. Различные виды пересказов. Устный и письменный анализы эпизода.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«Тихая моя Родина» (обзор)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Родине, родной природе, собственном восприятии окружающего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(В. Брюсов, Ф. Сологуб, С. Есе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нин, Н. Заболоцкий, Н. Рубцов).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природа. Выра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Изобразительно-выразительные средства (развитие понятий).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стихотворений. Устное рецензирование выразительного чтения.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Краткий рассказ о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«Снега потемнеют синие...», «Июль — макушка лета...», «На дне моей жизни...».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поэта о нераздели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мости судьбы человека и народа.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Лирический герой (развитие по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нятия).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стихотворений. Устный и письменный анализ. Рецензирование выразительного чтения.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Дмитрий Сергеевич Лихачев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«Земля родная»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(главы из книги). Духовное напутствие молодежи.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Публицистика (развитие пред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ставлений). Мемуары как публицистический жанр (началь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представления).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стихотворений. Участие в коллективном диалоге. Устный и письменный ответ на проблемный вопрос.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Зощенко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писателе. Рассказ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«Беда». 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Смешное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грустное в рассказах писателя.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Теория литературы. Юмор. Приёмы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комического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(развитие пред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отрывков. Комплексный анализ эпизодов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ецензирование выразительного чтения. Участие в коллективном диалоге.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Песни на слова русских поэтов XX века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Вертинский «Доченьки», И. Гофф «Русское поле», Б. Окуджава. «По смолен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ской дороге...»</w:t>
      </w:r>
      <w:proofErr w:type="gram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размышления о жизни, быстро текущем времени. Светлая грусть переживаний.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Песня как синтетический жанр искусства (начальные пред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ставления).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 народов России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Расул Гамзатов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жизни аварского поэта.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«Опять за спиною родная земля...», «Я вновь пришел сюда и сам не верю...»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цикла «Восьмистишия»),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 моей Родине».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Возвращение к истокам, основам жизни. Осмысление зрелости собственного возраста, зрелости общества, дру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жеского расположения к окружающим людям разных национальностей. Особенности художественной образности аварского поэта.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Мировосприятие. Лирический герой. Средства выразительности (развитие пред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 (5 часов)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Роберт Бернс.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творчества.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«Честная бедность».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народа о справед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ливости и честности. </w:t>
      </w:r>
      <w:proofErr w:type="spellStart"/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Народно-поэтический</w:t>
      </w:r>
      <w:proofErr w:type="spellEnd"/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 про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изведения.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Джордж Гордон Байрон. «Душа моя мрачна…».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.Г. Байрона. Дж.Г. Байрон и русская литература.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Японские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хокку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(трехстишия). Изображение жизни при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роды и жизни человека в их нерасторжимом единстве на фоне круговорота времён года. Поэтическая картина, нари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сованная одним-двумя штрихами.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Теория литературы. Особенности жанра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хокку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хайку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Генри. «Дары волхвов».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любви и преданности. Жертвенность во имя любви. </w:t>
      </w:r>
      <w:proofErr w:type="gram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Смешное</w:t>
      </w:r>
      <w:proofErr w:type="gram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возвышенное в рассказе.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Рождественский рассказ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Устный анализ эпизодов. Выразительное чтение. Рецензирование выразительного чтения.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Рей Дуглас </w:t>
      </w:r>
      <w:proofErr w:type="spellStart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Брэдбери</w:t>
      </w:r>
      <w:proofErr w:type="spellEnd"/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«Каникулы».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Фантастические рассказы Рея </w:t>
      </w:r>
      <w:proofErr w:type="spellStart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Фантастика в художественной литературе (развитие представлений).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речи.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за год (1 час)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итоговый тест.</w:t>
      </w:r>
    </w:p>
    <w:p w:rsidR="008D43D7" w:rsidRPr="008D43D7" w:rsidRDefault="00FD1AAE" w:rsidP="00FD1AA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</w:t>
      </w:r>
      <w:r w:rsidR="008D43D7"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виды учебной деятельности</w:t>
      </w:r>
    </w:p>
    <w:p w:rsidR="008D43D7" w:rsidRPr="008D43D7" w:rsidRDefault="008D43D7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литературы опирается на следующие </w:t>
      </w:r>
      <w:r w:rsidRPr="008D43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деятельности 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освоению содержания художествен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произведений и теоретико-литературных понятий: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осознанное, творческое чтение художественных произведений разных жанров;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выразительное чтение художественного текста;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виды пересказа (подробный, крат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кий, выборочный, с элементами комментария, с творческим заданием);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на вопросы, раскрывающие знание и по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нимание текста произведения;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заучивание наизусть стихотворных и прозаиче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ских текстов;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и интерпретация произведения;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планов и написание отзывов о про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изведениях;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сочинений по литературным произ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ведениям и на основе жизненных впечатлений;</w:t>
      </w:r>
    </w:p>
    <w:p w:rsidR="008D43D7" w:rsidRPr="008D43D7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целенаправленный поиск информации на ос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нове знания её источников и умения работать сними;</w:t>
      </w:r>
    </w:p>
    <w:p w:rsidR="008D43D7" w:rsidRPr="000329E0" w:rsidRDefault="008D43D7" w:rsidP="008D43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и коллективная проектная дея</w:t>
      </w: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тельность.</w:t>
      </w:r>
    </w:p>
    <w:p w:rsidR="0099043C" w:rsidRPr="008D43D7" w:rsidRDefault="0099043C" w:rsidP="008D43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54C" w:rsidRDefault="00BF154C" w:rsidP="00F074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54C" w:rsidRDefault="00BF154C" w:rsidP="00F074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54C" w:rsidRDefault="00BF154C" w:rsidP="00F074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54C" w:rsidRDefault="00BF154C" w:rsidP="00F074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3D7" w:rsidRPr="008D43D7" w:rsidRDefault="008D43D7" w:rsidP="00F074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3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pPr w:leftFromText="45" w:rightFromText="45" w:vertAnchor="text"/>
        <w:tblW w:w="131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1"/>
        <w:gridCol w:w="36"/>
        <w:gridCol w:w="248"/>
        <w:gridCol w:w="283"/>
        <w:gridCol w:w="3809"/>
        <w:gridCol w:w="6336"/>
        <w:gridCol w:w="58"/>
        <w:gridCol w:w="1647"/>
        <w:gridCol w:w="58"/>
      </w:tblGrid>
      <w:tr w:rsidR="002C1966" w:rsidRPr="008D43D7" w:rsidTr="00F0740E">
        <w:trPr>
          <w:trHeight w:val="45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10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>
            <w:r>
              <w:t>Кол-во часов</w:t>
            </w:r>
          </w:p>
        </w:tc>
      </w:tr>
      <w:tr w:rsidR="002C1966" w:rsidRPr="008D43D7" w:rsidTr="00BF154C">
        <w:trPr>
          <w:trHeight w:val="451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BF1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BF154C" w:rsidP="00BF1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Изображение человека как </w:t>
            </w:r>
            <w:r w:rsidR="002C1966"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важнейш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ая идейно-нравственная проблема </w:t>
            </w:r>
            <w:r w:rsidR="002C1966"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литературы</w:t>
            </w:r>
          </w:p>
        </w:tc>
        <w:tc>
          <w:tcPr>
            <w:tcW w:w="6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66" w:rsidRPr="008D43D7" w:rsidRDefault="007C4440" w:rsidP="007C4440">
            <w:r>
              <w:t>1</w:t>
            </w:r>
          </w:p>
        </w:tc>
      </w:tr>
      <w:tr w:rsidR="002C1966" w:rsidRPr="008D43D7" w:rsidTr="00F0740E">
        <w:trPr>
          <w:trHeight w:val="338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BF154C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 (6 часов)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Предания. «Воцарение Ивана Гроз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ного». Поэтическая автобиография народа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Предания. «Сороки-Ведьмы», «Петр и плотник»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Народная мудрость пословиц и поговорок. Афористические жанры фольклора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Эпос народов мира. Былины. «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Киевский цикл былин. Новгородский цикл былин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Французский средневековый героический эпос «Песнь о Роланде»</w:t>
            </w:r>
            <w:r w:rsidRPr="008D43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Карело-финский мифологический эпос «Калевала»</w:t>
            </w:r>
            <w:r w:rsidR="00BF15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Сборники пословиц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rPr>
          <w:trHeight w:val="469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BF154C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древнерусской литературы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«Поучение» Владимира Мономаха (отрывок). «Повесть временных лет»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работа№1 по теме «Древнерусская литература»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Из русской литературы XVIII века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Михаил Васильевич Ломоносов. Ода «К статуе Петра Великого», «Ода на день восшествия на Всероссийский престол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ея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Величества государыни Им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ператрицы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Елисаветы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Петровны 1747 года» (отрывок)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Гавриил Романович Державин. Краткий рассказ о поэте. «Река времен в своем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стремленьи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...», «На птичку...», «Признание»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русской литературы XIX века (28 часов)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Александр Сергеевич Пушкин. (3 часа)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rPr>
          <w:trHeight w:val="726"/>
        </w:trPr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Поэма «Полтава» («Полтавский бой»). Сопоставительный анализ портретов полководцев Петра I и Карла XII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«Песнь о вещем Олеге»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А. С. Пушкин. «Борис Годунов» (сцена 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Чудовом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монастыре). Цикл «Повести Белкина»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Михаил Юрьевич Лермонтов (4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 Лермонтов. «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про царя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Ивана Васильевича, молодого опрични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Иваном Грозным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7C4440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rPr>
          <w:trHeight w:val="977"/>
        </w:trPr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 Лермонтов. «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про царя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Ивана Васильевича, молодого опрични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ка и удалого купца Калашникова». Защита Калашниковым человеческого достоинства, его готовность стоять за правду до конца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М.Ю. Лермонтов. Стихотворения «Когда волнуется желтеющая нива...», «Молитва», «Ангел»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№2 по творчеству А.С. Пушкина и М.Ю. Лермонтова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Николай Васильевич Гоголь (5 часов)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Н.В. Гоголь. «Тарас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Бульба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рославление боевого товарищества, осуждение предательства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Н.В. Гоголь. «Тарас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Бульба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  <w:r w:rsidRPr="008D43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Героизм и самоотверженность Тараса и его товарищей-запорожцев в борьбе за освобож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дение родной земли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В. Гоголь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Противопоставление Остапа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Андрию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смысл этого противопоставления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 В. Гоголь. Патриотический пафос повести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Контрольная работа №3 по повести Н.В. Гоголя «Тарас </w:t>
            </w:r>
            <w:proofErr w:type="spell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Бульба</w:t>
            </w:r>
            <w:proofErr w:type="spell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 Сергеевич Тургенев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Тургенев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Бирюк». Изображение быта крестьян, авторское отно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шение к 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бесправным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обездоленным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С.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тихотворения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прозе. «Русский язык». Родной язык как духовная опора человека. «Близнецы», «Два богача»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Николай Алексеевич Некрасов (3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5 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Н.А. Некрасов. Поэма «Русские женщины» («Княгиня Трубецкая»). Историче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ская основа поэмы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дожественные особенности поэмы Некрасова «Русские женщины»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 Н.А. Некрасова «Размышления у парадного подъезда». Боль поэта за судьбу народа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Алексей Константинович Толстой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BF154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BF1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А.К. Толстой. Исторические баллады «Василий Шибанов» и «Князь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Михаило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Репнин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rPr>
          <w:gridAfter w:val="2"/>
          <w:wAfter w:w="1705" w:type="dxa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Михаил </w:t>
            </w:r>
            <w:proofErr w:type="spell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Евграфович</w:t>
            </w:r>
            <w:proofErr w:type="spell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Салтыков-Щедрин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часа)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6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 Е. Салтыков-Щедрин. «Повесть о том, как один мужик двух генералов прокормил». Нравственные пороки общества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Контрольная работа №4 по произведениям Н.В. Гоголя, И.С. Тургенева, Н.А. Некрасова, М.Е. 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Салтыкова-Щедрина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Лев Николаевич Толстой (3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Главы из повест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и«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Детство»: «Классы», взаимоотношения детей и взрос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лых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F50992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50992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9E4A6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4A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Глава «Наталья </w:t>
            </w:r>
            <w:proofErr w:type="spellStart"/>
            <w:r w:rsidRPr="009E4A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Савишна</w:t>
            </w:r>
            <w:proofErr w:type="spellEnd"/>
            <w:r w:rsidRPr="009E4A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». Проявления чувств героя в повести Л. Н. Толстого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F50992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50992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Глава«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Maman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»: ана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лиз собственных поступков героя повести Л. Н. Толстого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Антон Павлович Чехов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966" w:rsidRPr="008D43D7" w:rsidRDefault="002C1966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Живая картина нравов в рассказе А. П. Чехова «Хамелеон»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Многогранность коми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ческого в рассказе</w:t>
            </w:r>
            <w:r w:rsidR="00BF15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П. Чехова «Злоумышленник</w:t>
            </w:r>
            <w:r w:rsidRPr="008D43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Средства юмористической характеристики в рассказе А.П. Чехова «Размазня»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«Край ты мой, родимый край!» (обзор)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Жуковский. «Приход весны»; И. Бунин. «Родина»; А. Фет. «Вечер», «Это утро...»; Ф. Тютчев. «Весенние воды», «Умом Россию не понять...»; А. К. Толстой. «Край ты мой, родимый край...», «Благовест»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5 по стихотворениям поэтов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rPr>
          <w:gridAfter w:val="2"/>
          <w:wAfter w:w="1705" w:type="dxa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русской литературы XX века (22 часа)</w:t>
            </w:r>
          </w:p>
        </w:tc>
      </w:tr>
      <w:tr w:rsidR="002C1966" w:rsidRPr="008D43D7" w:rsidTr="007C4440">
        <w:trPr>
          <w:gridAfter w:val="2"/>
          <w:wAfter w:w="1705" w:type="dxa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 Алексеевич Бунин (2 часа)</w:t>
            </w:r>
          </w:p>
        </w:tc>
      </w:tr>
      <w:tr w:rsidR="002C1966" w:rsidRPr="008D43D7" w:rsidTr="009E4A67">
        <w:trPr>
          <w:gridAfter w:val="1"/>
          <w:wAfter w:w="55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7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И. А. Бунин. Рассказ «Цифры». Воспитание детей в семье. Герой рассказа: сложность взаимопонимания детей и взрослых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А. Бунин. Рассказ «Лапти». Душевное богатство простого крестьянина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 Горький 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8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8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Автобиографический характер </w:t>
            </w:r>
            <w:proofErr w:type="spell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повестиМаксима</w:t>
            </w:r>
            <w:proofErr w:type="spell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Горького «Детство»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Романтические рассказы М. Горького ««Старуха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(«Легенда о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Данко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»). «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Челкаш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(для внеклассного чтения)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Владимир Владимирович Маяковский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яковским летом на даче»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Два взгляда на мир: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безразличие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ессердечие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мещанина и гуманизм, доброта, сострадание лирического героя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стихотворенияВ.В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Маяковского «Хорошее отношение к лошадям»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Леонид Николаевич Андреев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Чувство сострадания к братьям нашим мень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шим, бессердечие героев в рассказе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Андреева «Кусака»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уманистический пафос рассказа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Андрей Платонович Платонов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П. Платонов. «Юшка». Главный герой произведения, его непохожесть на окружающих людей, душевная щедрость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.«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прекрасном и яростном мире» (для самостоятельного чтения)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BD4C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47КР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6 по произведениям писателей XX века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 Леонидович Пастернак 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 Б.Л. Пастернака «Июль», «Никого не будет в доме...». Картины природы, преобра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женные поэтическим зрением Пастернака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4CA1" w:rsidRDefault="002C1966" w:rsidP="00BD4C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  <w:p w:rsidR="002C1966" w:rsidRPr="008D43D7" w:rsidRDefault="002C1966" w:rsidP="00BD4C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7 по произведениям Б.Л. Пастернака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дорогах войны (обзор)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9</w:t>
            </w:r>
            <w:proofErr w:type="gramEnd"/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9</w:t>
            </w:r>
            <w:proofErr w:type="gram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Интервью с поэтом — участником Великой Отече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ственной войны. Героизм, патриотизм, самоотверженность, трудности и радости грозных лет войны в стихотворениях поэтов: </w:t>
            </w:r>
            <w:proofErr w:type="gram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Ахматовой «Клятва»;</w:t>
            </w:r>
            <w:proofErr w:type="gramEnd"/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 Си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монова «Ты помнишь, Алеша, дороги Смоленщины...»; стихи А.Твардовского, А. Суркова,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 Тихонова и др.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Федор Александрович Абрамов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Ф.А. Абрамов. «О чем плачут лошади». Эстетические и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ственно-экологические проблемы, поднятые в рассказе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Евгений Иванович Носов (2 часа)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внутренней, духовной красоты человека в рассказе «Кукла» Е.И. Носова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Протест против равнодушия,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бездуховности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безразличного отношения к окружающим людям человека в рассказе «Живое пламя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»Е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.И. Носова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rPr>
          <w:gridAfter w:val="2"/>
          <w:wAfter w:w="1705" w:type="dxa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Юрий Павлович Казаков (1 час)</w:t>
            </w:r>
          </w:p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«Тихое утро» Ю.П. Казакова. Взаимоотношения детей, взаимопомощь, взаимовыручка. Особенности характера героев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«Тихая моя Родина» (обзор)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 о Родине, родной природе, собственном восприятии окружающего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Брюсова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,Ф</w:t>
            </w:r>
            <w:proofErr w:type="spellEnd"/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Сологуба,С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нина,Н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Заболоцкого,Н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Рубцова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Трифонович</w:t>
            </w:r>
            <w:proofErr w:type="spellEnd"/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Твардовский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А.Т. Твардовский. Стихотворения «Снега потемнеют синие...», «Июль — макушка лета...»,</w:t>
            </w:r>
          </w:p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 дне моей жизни...»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Дмитрий Сергеевич Лихачев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Д.С.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Лихачёв</w:t>
            </w:r>
            <w:proofErr w:type="gram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уховное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напутствие молодежи в главах из книги «Земля родная»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Михаил Михайлович Зощенко (1 час)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Зощенко. Смешное и грустное в рассказе «Беда»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Песни на слова русских поэтов XX века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Н. Вертинский «Доченьки», И. Гофф «Русское поле», Б. Окуджава. «По смолен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ской дороге...». 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Лирические размышления о жизни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Из литературы народов России (1 час)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F0740E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Расул Гамзатов. Стихотворения «Опять за спиною родная земля...», «Я вновь пришел сюда и сам не верю...» (из цикла «Восьмистишия»), «О моей Родине». Возвращение к истокам, основам жизни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4440" w:rsidRPr="008D43D7" w:rsidTr="007C4440"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зарубежной литературы (5 часов)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440" w:rsidRPr="008D43D7" w:rsidRDefault="007C4440" w:rsidP="007C4440"/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Представления народа о справед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ливости и честности в стихотворении «Честная бедность» Роберта Бёрнса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Ощущение трагического разлада героя с жизнью, с окружающим его обществом в стихотворении «Душа моя мрачна…» Джорджа Гордона Байрона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Японские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хокку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(трехстишия). Изображение жизни при</w:t>
            </w: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роды и жизни человека в их нерасторжимом единстве на фоне круговорота времён года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Сила любви и преданности в рассказе О. Генри «Дары волхвов»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Фантастические рассказы Рея </w:t>
            </w:r>
            <w:proofErr w:type="spellStart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выражение стремления уберечь людей от зла и опасности на Земле «Каникулы»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BD4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  <w:r w:rsidR="00BD4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8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4CA1" w:rsidRPr="00BD4CA1" w:rsidRDefault="002C1966" w:rsidP="007C444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тест</w:t>
            </w:r>
            <w:r w:rsidR="00BD4C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r w:rsidR="00BD4CA1"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D4C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BD4CA1"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зарубежной литературы</w:t>
            </w:r>
            <w:r w:rsidR="00BD4CA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BD4CA1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Контрольная работа по теме «Русские писатели 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XVIII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-X</w:t>
            </w:r>
            <w:r w:rsidRPr="008D43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веков»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BD4CA1">
        <w:tc>
          <w:tcPr>
            <w:tcW w:w="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Обобщающий урок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F0740E" w:rsidP="007C444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C1966" w:rsidRPr="008D43D7" w:rsidTr="007C4440">
        <w:trPr>
          <w:gridAfter w:val="2"/>
          <w:wAfter w:w="1705" w:type="dxa"/>
        </w:trPr>
        <w:tc>
          <w:tcPr>
            <w:tcW w:w="11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966" w:rsidRPr="008D43D7" w:rsidRDefault="002C1966" w:rsidP="007C44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4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 68 часов</w:t>
            </w:r>
          </w:p>
        </w:tc>
      </w:tr>
    </w:tbl>
    <w:p w:rsidR="00230676" w:rsidRDefault="00230676"/>
    <w:sectPr w:rsidR="00230676" w:rsidSect="008D43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1F7"/>
    <w:multiLevelType w:val="multilevel"/>
    <w:tmpl w:val="34F4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6B83"/>
    <w:multiLevelType w:val="hybridMultilevel"/>
    <w:tmpl w:val="06927ECA"/>
    <w:lvl w:ilvl="0" w:tplc="280CD79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C3F04"/>
    <w:multiLevelType w:val="multilevel"/>
    <w:tmpl w:val="649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E5361"/>
    <w:multiLevelType w:val="hybridMultilevel"/>
    <w:tmpl w:val="F940C85E"/>
    <w:lvl w:ilvl="0" w:tplc="6956700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751DB"/>
    <w:multiLevelType w:val="multilevel"/>
    <w:tmpl w:val="FAD0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92DF4"/>
    <w:multiLevelType w:val="multilevel"/>
    <w:tmpl w:val="4418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B6004"/>
    <w:multiLevelType w:val="multilevel"/>
    <w:tmpl w:val="947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76299"/>
    <w:multiLevelType w:val="multilevel"/>
    <w:tmpl w:val="9BE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83C9D"/>
    <w:multiLevelType w:val="multilevel"/>
    <w:tmpl w:val="37F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F5AF9"/>
    <w:multiLevelType w:val="multilevel"/>
    <w:tmpl w:val="786A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75C23"/>
    <w:multiLevelType w:val="multilevel"/>
    <w:tmpl w:val="0C72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67963"/>
    <w:multiLevelType w:val="multilevel"/>
    <w:tmpl w:val="5A1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610A1"/>
    <w:multiLevelType w:val="multilevel"/>
    <w:tmpl w:val="27E4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5A21"/>
    <w:rsid w:val="000329E0"/>
    <w:rsid w:val="00161C80"/>
    <w:rsid w:val="001C32E2"/>
    <w:rsid w:val="00220114"/>
    <w:rsid w:val="00230676"/>
    <w:rsid w:val="00266CFA"/>
    <w:rsid w:val="0027742A"/>
    <w:rsid w:val="002C1966"/>
    <w:rsid w:val="00302CC3"/>
    <w:rsid w:val="00336455"/>
    <w:rsid w:val="003D00E5"/>
    <w:rsid w:val="00452FC4"/>
    <w:rsid w:val="005278E2"/>
    <w:rsid w:val="00530BF9"/>
    <w:rsid w:val="00537839"/>
    <w:rsid w:val="006A64C6"/>
    <w:rsid w:val="007441CE"/>
    <w:rsid w:val="007C4440"/>
    <w:rsid w:val="0086798D"/>
    <w:rsid w:val="008D43D7"/>
    <w:rsid w:val="00915A21"/>
    <w:rsid w:val="0099043C"/>
    <w:rsid w:val="009D37BB"/>
    <w:rsid w:val="009E4A67"/>
    <w:rsid w:val="00BD4CA1"/>
    <w:rsid w:val="00BF154C"/>
    <w:rsid w:val="00C07A33"/>
    <w:rsid w:val="00C73957"/>
    <w:rsid w:val="00D57EB2"/>
    <w:rsid w:val="00DD2627"/>
    <w:rsid w:val="00F0573A"/>
    <w:rsid w:val="00F0740E"/>
    <w:rsid w:val="00F50992"/>
    <w:rsid w:val="00FD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3D7"/>
  </w:style>
  <w:style w:type="paragraph" w:customStyle="1" w:styleId="msonormal0">
    <w:name w:val="msonormal"/>
    <w:basedOn w:val="a"/>
    <w:rsid w:val="008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FD1A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FD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D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4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08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899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68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5849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455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5931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55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300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7397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0583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443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1908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36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06480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86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9605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7797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637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3370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9964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28314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121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27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956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0403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1640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3024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879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74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8952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9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87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6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27</cp:revision>
  <cp:lastPrinted>2018-12-02T09:21:00Z</cp:lastPrinted>
  <dcterms:created xsi:type="dcterms:W3CDTF">2018-09-05T07:47:00Z</dcterms:created>
  <dcterms:modified xsi:type="dcterms:W3CDTF">2019-01-24T04:31:00Z</dcterms:modified>
</cp:coreProperties>
</file>