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01" w:rsidRDefault="00302CC5" w:rsidP="004A750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2.25pt">
            <v:imagedata r:id="rId5" o:title="001 (2)"/>
          </v:shape>
        </w:pict>
      </w:r>
    </w:p>
    <w:p w:rsidR="004A7501" w:rsidRPr="004A7501" w:rsidRDefault="004A7501" w:rsidP="004A7501">
      <w:pPr>
        <w:keepNext/>
        <w:keepLines/>
        <w:spacing w:after="353"/>
        <w:ind w:right="-42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1917"/>
      <w:bookmarkStart w:id="2" w:name="_Toc105502804"/>
      <w:r w:rsidRPr="004A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«СЛОБОДЧИКОВСКАЯ ОСНОВНАЯ ОБЩЕОБРАЗОВАТЕЛЬНАЯ </w:t>
      </w:r>
      <w:proofErr w:type="gramStart"/>
      <w:r w:rsidRPr="004A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ШКОЛА»   </w:t>
      </w:r>
      <w:proofErr w:type="gramEnd"/>
      <w:r w:rsidRPr="004A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4A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УСТЬ-ИШИМСКОГО МУНИЦИПАЛЬНОГО РАЙОНА ОМСКОЙ ОБЛАСТИ</w:t>
      </w:r>
    </w:p>
    <w:p w:rsidR="004A7501" w:rsidRPr="004A7501" w:rsidRDefault="004A7501" w:rsidP="004A7501">
      <w:pPr>
        <w:keepNext/>
        <w:keepLines/>
        <w:spacing w:after="353"/>
        <w:ind w:left="5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9376" w:type="dxa"/>
        <w:tblInd w:w="566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219"/>
        <w:gridCol w:w="4157"/>
      </w:tblGrid>
      <w:tr w:rsidR="004A7501" w:rsidRPr="00053C0C" w:rsidTr="003B0BBF">
        <w:trPr>
          <w:trHeight w:val="450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4A7501" w:rsidP="0005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Согласовано.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4A7501" w:rsidP="00053C0C">
            <w:pPr>
              <w:ind w:left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4A7501" w:rsidRPr="00053C0C" w:rsidRDefault="00FA60DE" w:rsidP="001A61AD">
            <w:pPr>
              <w:ind w:left="1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№ 81    от 18</w:t>
            </w:r>
            <w:r w:rsidR="004A7501"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1A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7501"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4A7501" w:rsidRPr="00053C0C" w:rsidTr="003B0BBF">
        <w:trPr>
          <w:trHeight w:val="233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4A7501" w:rsidP="0005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</w:t>
            </w:r>
            <w:r w:rsidR="00FA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по УВР ______ /Семенова М. Н.</w:t>
            </w: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4A7501" w:rsidP="00FA60DE">
            <w:pPr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школы __</w:t>
            </w:r>
            <w:r w:rsidR="00FA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_/Тарасова Т. Б. </w:t>
            </w:r>
          </w:p>
        </w:tc>
      </w:tr>
      <w:tr w:rsidR="004A7501" w:rsidRPr="00053C0C" w:rsidTr="003B0BBF">
        <w:trPr>
          <w:trHeight w:val="227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FA60DE" w:rsidP="0005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18</w:t>
            </w:r>
            <w:proofErr w:type="gramEnd"/>
            <w:r w:rsidR="001A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августа 2023</w:t>
            </w:r>
            <w:r w:rsidR="004A7501"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  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4A7501" w:rsidRPr="00053C0C" w:rsidRDefault="00053C0C" w:rsidP="00053C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A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18</w:t>
            </w:r>
            <w:r w:rsidR="001A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августа 2023</w:t>
            </w:r>
            <w:r w:rsidR="004A7501" w:rsidRPr="0005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</w:tr>
    </w:tbl>
    <w:p w:rsidR="004A7501" w:rsidRPr="00053C0C" w:rsidRDefault="004A7501" w:rsidP="00053C0C">
      <w:pPr>
        <w:spacing w:after="0" w:line="281" w:lineRule="auto"/>
        <w:ind w:left="76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01" w:rsidRDefault="004A7501" w:rsidP="004A7501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4A7501" w:rsidRDefault="004A7501" w:rsidP="004A7501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4A7501" w:rsidRDefault="004A7501" w:rsidP="004A7501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4A7501" w:rsidRPr="00053C0C" w:rsidRDefault="004A7501" w:rsidP="004A7501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Программа  воспитательной</w:t>
      </w:r>
      <w:proofErr w:type="gramEnd"/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работы  </w:t>
      </w:r>
    </w:p>
    <w:p w:rsidR="004A7501" w:rsidRPr="00053C0C" w:rsidRDefault="004A7501" w:rsidP="004A7501">
      <w:pPr>
        <w:spacing w:after="72"/>
        <w:ind w:left="-993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</w:t>
      </w:r>
      <w:proofErr w:type="spellStart"/>
      <w:proofErr w:type="gramStart"/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МБОУ«</w:t>
      </w:r>
      <w:proofErr w:type="gramEnd"/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Слободчиковская</w:t>
      </w:r>
      <w:proofErr w:type="spellEnd"/>
      <w:r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ООШ»</w:t>
      </w:r>
    </w:p>
    <w:p w:rsidR="004A7501" w:rsidRPr="00053C0C" w:rsidRDefault="004A7501" w:rsidP="004A7501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A7501" w:rsidRPr="00053C0C" w:rsidRDefault="004A7501" w:rsidP="004A7501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A7501" w:rsidRPr="00053C0C" w:rsidRDefault="001A61AD" w:rsidP="004A7501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2023-2024 учебный год</w:t>
      </w:r>
      <w:r w:rsidR="004A7501" w:rsidRPr="00053C0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4A7501" w:rsidRPr="00053C0C" w:rsidRDefault="004A7501">
      <w:pPr>
        <w:rPr>
          <w:rFonts w:ascii="Times New Roman" w:eastAsia="Arial" w:hAnsi="Times New Roman" w:cs="Times New Roman"/>
          <w:bCs/>
          <w:sz w:val="44"/>
          <w:szCs w:val="44"/>
          <w:lang w:eastAsia="ru-RU" w:bidi="ru-RU"/>
        </w:rPr>
      </w:pPr>
      <w:r w:rsidRPr="00053C0C">
        <w:rPr>
          <w:rFonts w:ascii="Times New Roman" w:eastAsia="Arial" w:hAnsi="Times New Roman" w:cs="Times New Roman"/>
          <w:bCs/>
          <w:sz w:val="44"/>
          <w:szCs w:val="44"/>
          <w:lang w:eastAsia="ru-RU" w:bidi="ru-RU"/>
        </w:rPr>
        <w:br w:type="page"/>
      </w:r>
    </w:p>
    <w:p w:rsidR="00AF65D5" w:rsidRPr="00AF65D5" w:rsidRDefault="00AF65D5" w:rsidP="00AF65D5">
      <w:pPr>
        <w:keepNext/>
        <w:keepLines/>
        <w:widowControl w:val="0"/>
        <w:tabs>
          <w:tab w:val="left" w:pos="649"/>
        </w:tabs>
        <w:spacing w:after="60" w:line="257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AF65D5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  <w:bookmarkEnd w:id="1"/>
      <w:bookmarkEnd w:id="2"/>
    </w:p>
    <w:p w:rsidR="00AF65D5" w:rsidRPr="00AF65D5" w:rsidRDefault="00AF65D5" w:rsidP="00AF65D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F65D5" w:rsidRPr="00AF65D5" w:rsidRDefault="00AF65D5" w:rsidP="00AF65D5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воспитания является обязательной частью основных образовательных программ.</w:t>
      </w:r>
    </w:p>
    <w:p w:rsidR="00AF65D5" w:rsidRPr="00AF65D5" w:rsidRDefault="00AF65D5" w:rsidP="00AF65D5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Назначение программы воспитания — помочь образовательным организациям, реализующим образовательные программы начального общего, основного общего, среднего общего образования создать и реализовать собственные работающие программы воспитания, направленные на решение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 гармоничного вхождения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социальный мир и налаживания ответственных взаимоотношений с ок</w:t>
      </w:r>
      <w:r w:rsidR="003A66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ружающими их людьми. П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рограмма воспитания показывает, каким образом педагогические работники (учитель, классный руководитель, заместитель директора по воспитательной работе, старший вожатый, воспитатель, куратор,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т. п.)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организацией.</w:t>
      </w:r>
    </w:p>
    <w:p w:rsidR="00AF65D5" w:rsidRPr="00AF65D5" w:rsidRDefault="00AF65D5" w:rsidP="00AF65D5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центре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AF65D5" w:rsidRPr="00AF65D5" w:rsidRDefault="00AF65D5" w:rsidP="00AF65D5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воспитания — это не перечень обязательных для образовательной организации мероприятий, а описание системы возможных форм и методов работы с обучающимися.</w:t>
      </w:r>
    </w:p>
    <w:p w:rsidR="00AF65D5" w:rsidRPr="00AF65D5" w:rsidRDefault="00AF65D5" w:rsidP="00AF65D5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Рабочие прог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раммы воспитания образовательной организации включает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себя четыре основных раздела:</w:t>
      </w:r>
    </w:p>
    <w:p w:rsidR="00AF65D5" w:rsidRPr="00AF65D5" w:rsidRDefault="00AF65D5" w:rsidP="00AF65D5">
      <w:pPr>
        <w:widowControl w:val="0"/>
        <w:numPr>
          <w:ilvl w:val="0"/>
          <w:numId w:val="1"/>
        </w:numPr>
        <w:tabs>
          <w:tab w:val="left" w:pos="51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Раздел «Особенности организуемого в образовательной организации воспитательного процесса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Процесс воспитания в образовательной организации основы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вается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следующих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принципах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педагогических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работников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обучающихся: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неукоснительное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соблюдение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законности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прав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семьи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чающегося, соблюдение конфиденциальности информации об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обучающемся и семье, приоритет безопасности обучающегося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нахождении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образовательной организации;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ориентир на создание в образовательной организации психо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логически комфортной среды для каждого обучающегося 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взрослого,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которой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невозможно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конструктивное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взаимодействие обучающихся и педагогических работников, профилактика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F65D5">
        <w:rPr>
          <w:rFonts w:ascii="Times New Roman" w:eastAsia="Bookman Old Style" w:hAnsi="Times New Roman" w:cs="Times New Roman"/>
          <w:sz w:val="24"/>
          <w:szCs w:val="24"/>
        </w:rPr>
        <w:t>буллинга</w:t>
      </w:r>
      <w:proofErr w:type="spellEnd"/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школьной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среде;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реализация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процесса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воспитания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главным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образом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через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здание в образовательной организации детско-взрослых общ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ностей,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бы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объединяли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педагогических работников яркими и содержательными событиями,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общими позитивными эмоциями и доверительным отношением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друг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другу;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организация основных совместных дел обучающихся и педа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гогических работников как предмета совместной заботы 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взрослых,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системность, целесообразность и </w:t>
      </w:r>
      <w:proofErr w:type="spellStart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нешаблонность</w:t>
      </w:r>
      <w:proofErr w:type="spellEnd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воспитания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эффективности.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Основными традициями воспитания в образовательной орга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низации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являются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следующие: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стержнем годового цикла воспитательной работы образовательной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организации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являются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ключевые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общешкольные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дела, через которые осуществляется интеграция воспитательных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усилий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педагогических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работников;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гических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работников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является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коллективная</w:t>
      </w:r>
      <w:r w:rsidRPr="00AF65D5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разработка,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коллективное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планирование,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коллективное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проведение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коллективный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анализ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результатов;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lastRenderedPageBreak/>
        <w:t>в образовательной организации создаются такие условия,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при которых по мере </w:t>
      </w:r>
      <w:proofErr w:type="gramStart"/>
      <w:r w:rsidRPr="00AF65D5">
        <w:rPr>
          <w:rFonts w:ascii="Times New Roman" w:eastAsia="Bookman Old Style" w:hAnsi="Times New Roman" w:cs="Times New Roman"/>
          <w:sz w:val="24"/>
          <w:szCs w:val="24"/>
        </w:rPr>
        <w:t>взросления</w:t>
      </w:r>
      <w:proofErr w:type="gramEnd"/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 обучающегося увеличивается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совместных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делах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(от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пассивного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наблюдателя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до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организатора);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в проведении общешкольных дел отсутствует </w:t>
      </w:r>
      <w:proofErr w:type="spellStart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соревнователь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ность</w:t>
      </w:r>
      <w:proofErr w:type="spellEnd"/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 между классами, поощряются конструктивное </w:t>
      </w:r>
      <w:proofErr w:type="spellStart"/>
      <w:r w:rsidRPr="00AF65D5">
        <w:rPr>
          <w:rFonts w:ascii="Times New Roman" w:eastAsia="Bookman Old Style" w:hAnsi="Times New Roman" w:cs="Times New Roman"/>
          <w:sz w:val="24"/>
          <w:szCs w:val="24"/>
        </w:rPr>
        <w:t>межклассное</w:t>
      </w:r>
      <w:proofErr w:type="spellEnd"/>
      <w:r w:rsidRPr="00AF65D5">
        <w:rPr>
          <w:rFonts w:ascii="Times New Roman" w:eastAsia="Bookman Old Style" w:hAnsi="Times New Roman" w:cs="Times New Roman"/>
          <w:spacing w:val="4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AF65D5">
        <w:rPr>
          <w:rFonts w:ascii="Times New Roman" w:eastAsia="Bookman Old Style" w:hAnsi="Times New Roman" w:cs="Times New Roman"/>
          <w:sz w:val="24"/>
          <w:szCs w:val="24"/>
        </w:rPr>
        <w:t>межвозрастное</w:t>
      </w:r>
      <w:proofErr w:type="spellEnd"/>
      <w:r w:rsidRPr="00AF65D5">
        <w:rPr>
          <w:rFonts w:ascii="Times New Roman" w:eastAsia="Bookman Old Style" w:hAnsi="Times New Roman" w:cs="Times New Roman"/>
          <w:spacing w:val="4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взаимодействие</w:t>
      </w:r>
      <w:r w:rsidRPr="00AF65D5">
        <w:rPr>
          <w:rFonts w:ascii="Times New Roman" w:eastAsia="Bookman Old Style" w:hAnsi="Times New Roman" w:cs="Times New Roman"/>
          <w:spacing w:val="4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обучающихся,</w:t>
      </w:r>
      <w:r w:rsidRPr="00AF65D5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социальная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активность;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педагогические работники образовательной организации ори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ентированы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формирование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коллективов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рамках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школьных классов, кружков, студий, секций и иных детских объединений,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установление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них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доброжелательных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товарищеских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взаимоотношений;</w:t>
      </w:r>
    </w:p>
    <w:p w:rsidR="00AF65D5" w:rsidRPr="00AF65D5" w:rsidRDefault="00AF65D5" w:rsidP="00AF65D5">
      <w:pPr>
        <w:widowControl w:val="0"/>
        <w:numPr>
          <w:ilvl w:val="3"/>
          <w:numId w:val="2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ключевой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фигурой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воспитания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>ции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>является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классный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руководитель,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реализующий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по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отнош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ению к обучающимся защитную, личностно развивающую,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>организационную,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посредническую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(в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разрешении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конфлик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тов)</w:t>
      </w:r>
      <w:r w:rsidRPr="00AF65D5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функции.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F65D5" w:rsidRPr="00AF65D5" w:rsidRDefault="00AF65D5" w:rsidP="00AF65D5">
      <w:pPr>
        <w:widowControl w:val="0"/>
        <w:numPr>
          <w:ilvl w:val="0"/>
          <w:numId w:val="1"/>
        </w:numPr>
        <w:tabs>
          <w:tab w:val="left" w:pos="51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Раздел «Цель и задачи воспитания»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Современный национальный воспитательный идеал — это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высоконравственный,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творческий,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компетентный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гражданин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России, принимающий судьбу Отечества как свою личную,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осознающий ответственность за настоящее и будущее своей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страны, укоренённый в духовных и культурных традициях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многонационального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народа</w:t>
      </w:r>
      <w:r w:rsidRPr="00AF65D5">
        <w:rPr>
          <w:rFonts w:ascii="Times New Roman" w:eastAsia="Bookman Old Style" w:hAnsi="Times New Roman" w:cs="Times New Roman"/>
          <w:spacing w:val="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Федерации.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Исходя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этого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воспитательного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идеала,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основываясь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базовых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нашего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ценностях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(таких</w:t>
      </w:r>
      <w:r w:rsidRPr="00AF65D5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семья, труд, отечество, природа, мир, знания, культура, здоровье,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человек),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формулируется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общая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b/>
          <w:sz w:val="24"/>
          <w:szCs w:val="24"/>
        </w:rPr>
        <w:t>цель</w:t>
      </w:r>
      <w:r w:rsidRPr="00AF65D5">
        <w:rPr>
          <w:rFonts w:ascii="Times New Roman" w:eastAsia="Bookman Old Style" w:hAnsi="Times New Roman" w:cs="Times New Roman"/>
          <w:b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b/>
          <w:sz w:val="24"/>
          <w:szCs w:val="24"/>
        </w:rPr>
        <w:t>воспитания</w:t>
      </w:r>
      <w:r w:rsidRPr="00AF65D5">
        <w:rPr>
          <w:rFonts w:ascii="Times New Roman" w:eastAsia="Bookman Old Style" w:hAnsi="Times New Roman" w:cs="Times New Roman"/>
          <w:b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общеобразовательной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организации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—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личностное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обучающихся,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проявляющееся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в:</w:t>
      </w:r>
    </w:p>
    <w:p w:rsidR="00AF65D5" w:rsidRPr="00AF65D5" w:rsidRDefault="00AF65D5" w:rsidP="00AF65D5">
      <w:pPr>
        <w:widowControl w:val="0"/>
        <w:numPr>
          <w:ilvl w:val="3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усвоении ими знаний основных норм, которые общество вы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работало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этих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ценностей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(т.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е.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усвоении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ими</w:t>
      </w:r>
      <w:r w:rsidRPr="00AF65D5">
        <w:rPr>
          <w:rFonts w:ascii="Times New Roman" w:eastAsia="Bookman Old Style" w:hAnsi="Times New Roman" w:cs="Times New Roman"/>
          <w:spacing w:val="-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значимых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знаний);</w:t>
      </w:r>
    </w:p>
    <w:p w:rsidR="00AF65D5" w:rsidRPr="00AF65D5" w:rsidRDefault="00AF65D5" w:rsidP="00AF65D5">
      <w:pPr>
        <w:widowControl w:val="0"/>
        <w:numPr>
          <w:ilvl w:val="3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развитии их позитивных отношений к этим общественным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ценностям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(т.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е.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развитии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значимых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отношений);</w:t>
      </w:r>
    </w:p>
    <w:p w:rsidR="00AF65D5" w:rsidRPr="00AF65D5" w:rsidRDefault="00AF65D5" w:rsidP="00AF65D5">
      <w:pPr>
        <w:widowControl w:val="0"/>
        <w:numPr>
          <w:ilvl w:val="3"/>
          <w:numId w:val="3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приобретении ими соответствующего этим ценностям опыта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поведения, опыта применения сформированных знаний и от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ношений на практике (т. е. в приобретении ими опыта осуществления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значимых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дел).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Данная цель ориентирует педагогических работников не на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обеспечение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соответствия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личности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единому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уровню воспитанности, а на обеспечение позитивной динамики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развития его личности. В связи с этим важно сочетание усилий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педагогического работника по развитию личности обучающего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ся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усилий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самого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саморазвитию.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сотрудничество, партнёрские отношения являются важным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фактором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успеха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достижении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цели.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7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Конкретизация</w:t>
      </w:r>
      <w:r w:rsidRPr="00AF65D5">
        <w:rPr>
          <w:rFonts w:ascii="Times New Roman" w:eastAsia="Bookman Old Style" w:hAnsi="Times New Roman" w:cs="Times New Roman"/>
          <w:spacing w:val="4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общей</w:t>
      </w:r>
      <w:r w:rsidRPr="00AF65D5">
        <w:rPr>
          <w:rFonts w:ascii="Times New Roman" w:eastAsia="Bookman Old Style" w:hAnsi="Times New Roman" w:cs="Times New Roman"/>
          <w:spacing w:val="10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цели</w:t>
      </w:r>
      <w:r w:rsidRPr="00AF65D5">
        <w:rPr>
          <w:rFonts w:ascii="Times New Roman" w:eastAsia="Bookman Old Style" w:hAnsi="Times New Roman" w:cs="Times New Roman"/>
          <w:spacing w:val="10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воспитания</w:t>
      </w:r>
      <w:r w:rsidRPr="00AF65D5">
        <w:rPr>
          <w:rFonts w:ascii="Times New Roman" w:eastAsia="Bookman Old Style" w:hAnsi="Times New Roman" w:cs="Times New Roman"/>
          <w:spacing w:val="10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применительно</w:t>
      </w:r>
      <w:r w:rsidRPr="00AF65D5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возрастным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особенностям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позволяет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выделить</w:t>
      </w:r>
      <w:r w:rsidRPr="00AF65D5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в ней следующие целевые </w:t>
      </w:r>
      <w:r w:rsidRPr="00AF65D5">
        <w:rPr>
          <w:rFonts w:ascii="Times New Roman" w:eastAsia="Bookman Old Style" w:hAnsi="Times New Roman" w:cs="Times New Roman"/>
          <w:b/>
          <w:sz w:val="24"/>
          <w:szCs w:val="24"/>
        </w:rPr>
        <w:t>приоритеты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, которым необходимо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уделять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чуть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большее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внимание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уровнях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общего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образования.</w:t>
      </w:r>
    </w:p>
    <w:p w:rsidR="00AF65D5" w:rsidRPr="00AF65D5" w:rsidRDefault="00AF65D5" w:rsidP="00AF65D5">
      <w:pPr>
        <w:widowControl w:val="0"/>
        <w:numPr>
          <w:ilvl w:val="0"/>
          <w:numId w:val="4"/>
        </w:numPr>
        <w:tabs>
          <w:tab w:val="left" w:pos="595"/>
          <w:tab w:val="left" w:pos="709"/>
        </w:tabs>
        <w:autoSpaceDE w:val="0"/>
        <w:autoSpaceDN w:val="0"/>
        <w:spacing w:before="8" w:after="0" w:line="240" w:lineRule="auto"/>
        <w:ind w:firstLine="567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воспитании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подросткового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возраста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AF65D5">
        <w:rPr>
          <w:rFonts w:ascii="Times New Roman" w:eastAsia="Bookman Old Style" w:hAnsi="Times New Roman" w:cs="Times New Roman"/>
          <w:b/>
          <w:sz w:val="24"/>
          <w:szCs w:val="24"/>
        </w:rPr>
        <w:t>уровень основного общего образования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) таким приоритетом является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создание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благоприятных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условий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Pr="00AF65D5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Pr="00AF65D5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значимых отношений обучающихся, и прежде всего ценностных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отношений: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семье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главной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опоре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источнику его счастья;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труду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основному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способу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жизненного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бла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гополучия человека, залогу его успешного профессионального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самоопределения</w:t>
      </w:r>
      <w:r w:rsidRPr="00AF65D5">
        <w:rPr>
          <w:rFonts w:ascii="Times New Roman" w:eastAsia="Bookman Old Style" w:hAnsi="Times New Roman" w:cs="Times New Roman"/>
          <w:spacing w:val="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5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ощущения</w:t>
      </w:r>
      <w:r w:rsidRPr="00AF65D5">
        <w:rPr>
          <w:rFonts w:ascii="Times New Roman" w:eastAsia="Bookman Old Style" w:hAnsi="Times New Roman" w:cs="Times New Roman"/>
          <w:spacing w:val="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уверенности</w:t>
      </w:r>
      <w:r w:rsidRPr="00AF65D5">
        <w:rPr>
          <w:rFonts w:ascii="Times New Roman" w:eastAsia="Bookman Old Style" w:hAnsi="Times New Roman" w:cs="Times New Roman"/>
          <w:spacing w:val="5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завтрашнем</w:t>
      </w:r>
      <w:r w:rsidRPr="00AF65D5">
        <w:rPr>
          <w:rFonts w:ascii="Times New Roman" w:eastAsia="Bookman Old Style" w:hAnsi="Times New Roman" w:cs="Times New Roman"/>
          <w:spacing w:val="5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дне;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к своему отечеству, своей малой и большой Родине как месту,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 котором человек вырос и познал первые радости и неудачи,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которое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завещано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ему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предками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которое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нужно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оберегать;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 природе как источнику жизни на Земле, основе самого её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существования, нуждающейся в защите и постоянном внимании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стороны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 миру как главному принципу человеческого общежития,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условию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lastRenderedPageBreak/>
        <w:t>крепкой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дружбы,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налаживания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колле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гами по работе в будущем и создания благоприятного микро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климата</w:t>
      </w:r>
      <w:r w:rsidRPr="00AF65D5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собственной</w:t>
      </w:r>
      <w:r w:rsidRPr="00AF65D5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семье;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знаниям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интеллектуальному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ресурсу,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обеспечивающему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будущее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человека,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результату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кропотливого,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увлекательного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труда;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культуре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духовному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богатству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важному</w:t>
      </w:r>
      <w:r w:rsidRPr="00AF65D5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условию ощущения человеком полноты проживаемой жизни,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которое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дают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ему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чтение,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музыка,</w:t>
      </w:r>
      <w:r w:rsidRPr="00AF65D5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искусство,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театр,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творческое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самовыражение;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 здоровью как залогу долгой и активной жизни человека,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хорошего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настроения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оптимистичного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взгляда</w:t>
      </w:r>
      <w:r w:rsidRPr="00AF65D5">
        <w:rPr>
          <w:rFonts w:ascii="Times New Roman" w:eastAsia="Bookman Old Style" w:hAnsi="Times New Roman" w:cs="Times New Roman"/>
          <w:spacing w:val="-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мир;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окружающим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людям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безусловной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абсолютной</w:t>
      </w:r>
      <w:r w:rsidRPr="00AF65D5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ценно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сти,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равноправным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социальным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партнёрам,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которыми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необходимо выстраивать доброжелательные и </w:t>
      </w:r>
      <w:proofErr w:type="spellStart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взаимоподдерживающие</w:t>
      </w:r>
      <w:proofErr w:type="spellEnd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отношения, дающие человеку радость общения и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позволяющие</w:t>
      </w:r>
      <w:r w:rsidRPr="00AF65D5">
        <w:rPr>
          <w:rFonts w:ascii="Times New Roman" w:eastAsia="Bookman Old Style" w:hAnsi="Times New Roman" w:cs="Times New Roman"/>
          <w:spacing w:val="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избегать</w:t>
      </w:r>
      <w:r w:rsidRPr="00AF65D5">
        <w:rPr>
          <w:rFonts w:ascii="Times New Roman" w:eastAsia="Bookman Old Style" w:hAnsi="Times New Roman" w:cs="Times New Roman"/>
          <w:spacing w:val="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чувства</w:t>
      </w:r>
      <w:r w:rsidRPr="00AF65D5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одиночества;</w:t>
      </w:r>
    </w:p>
    <w:p w:rsidR="00AF65D5" w:rsidRPr="00AF65D5" w:rsidRDefault="00AF65D5" w:rsidP="00AF65D5">
      <w:pPr>
        <w:widowControl w:val="0"/>
        <w:numPr>
          <w:ilvl w:val="3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AF65D5">
        <w:rPr>
          <w:rFonts w:ascii="Times New Roman" w:eastAsia="Bookman Old Style" w:hAnsi="Times New Roman" w:cs="Times New Roman"/>
          <w:sz w:val="24"/>
          <w:szCs w:val="24"/>
        </w:rPr>
        <w:t>самореализующимся</w:t>
      </w:r>
      <w:proofErr w:type="spellEnd"/>
      <w:r w:rsidRPr="00AF65D5">
        <w:rPr>
          <w:rFonts w:ascii="Times New Roman" w:eastAsia="Bookman Old Style" w:hAnsi="Times New Roman" w:cs="Times New Roman"/>
          <w:sz w:val="24"/>
          <w:szCs w:val="24"/>
        </w:rPr>
        <w:t xml:space="preserve"> личностям, отвечающим за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собственное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будущее.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Данный ценностный аспект человеческой жизни чрезвычай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 важен для личностного развития обучающегося, так как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именно ценности во многом определяют его жизненные цели,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поступки,</w:t>
      </w:r>
      <w:r w:rsidRPr="00AF65D5">
        <w:rPr>
          <w:rFonts w:ascii="Times New Roman" w:eastAsia="Bookman Old Style" w:hAnsi="Times New Roman" w:cs="Times New Roman"/>
          <w:spacing w:val="40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повседневную</w:t>
      </w:r>
      <w:r w:rsidRPr="00AF65D5">
        <w:rPr>
          <w:rFonts w:ascii="Times New Roman" w:eastAsia="Bookman Old Style" w:hAnsi="Times New Roman" w:cs="Times New Roman"/>
          <w:spacing w:val="4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жизнь.</w:t>
      </w:r>
      <w:r w:rsidRPr="00AF65D5">
        <w:rPr>
          <w:rFonts w:ascii="Times New Roman" w:eastAsia="Bookman Old Style" w:hAnsi="Times New Roman" w:cs="Times New Roman"/>
          <w:spacing w:val="40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Выделение</w:t>
      </w:r>
      <w:r w:rsidRPr="00AF65D5">
        <w:rPr>
          <w:rFonts w:ascii="Times New Roman" w:eastAsia="Bookman Old Style" w:hAnsi="Times New Roman" w:cs="Times New Roman"/>
          <w:spacing w:val="4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данного</w:t>
      </w:r>
      <w:r w:rsidRPr="00AF65D5">
        <w:rPr>
          <w:rFonts w:ascii="Times New Roman" w:eastAsia="Bookman Old Style" w:hAnsi="Times New Roman" w:cs="Times New Roman"/>
          <w:spacing w:val="40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приорите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та в воспитании обучающихся на уровне основного общего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образования</w:t>
      </w:r>
      <w:r w:rsidRPr="00AF65D5">
        <w:rPr>
          <w:rFonts w:ascii="Times New Roman" w:eastAsia="Bookman Old Style" w:hAnsi="Times New Roman" w:cs="Times New Roman"/>
          <w:spacing w:val="3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связано</w:t>
      </w:r>
      <w:r w:rsidRPr="00AF65D5">
        <w:rPr>
          <w:rFonts w:ascii="Times New Roman" w:eastAsia="Bookman Old Style" w:hAnsi="Times New Roman" w:cs="Times New Roman"/>
          <w:spacing w:val="3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3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особенностями</w:t>
      </w:r>
      <w:r w:rsidRPr="00AF65D5">
        <w:rPr>
          <w:rFonts w:ascii="Times New Roman" w:eastAsia="Bookman Old Style" w:hAnsi="Times New Roman" w:cs="Times New Roman"/>
          <w:spacing w:val="39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подросткового</w:t>
      </w:r>
      <w:r w:rsidRPr="00AF65D5">
        <w:rPr>
          <w:rFonts w:ascii="Times New Roman" w:eastAsia="Bookman Old Style" w:hAnsi="Times New Roman" w:cs="Times New Roman"/>
          <w:spacing w:val="3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возраста:</w:t>
      </w:r>
      <w:r w:rsidRPr="00AF65D5">
        <w:rPr>
          <w:rFonts w:ascii="Times New Roman" w:eastAsia="Bookman Old Style" w:hAnsi="Times New Roman" w:cs="Times New Roman"/>
          <w:spacing w:val="-59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со стремлением утвердить себя как личность в системе отноше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ний, свойственных взрослому миру. В этом возрасте особую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значимость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для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приобретает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становление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соб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ственной жизненной позиции, собственных ценностных ориентаций. Подростковый возраст — наиболее удачный возраст для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социально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значимых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отношений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обучающихся.</w:t>
      </w:r>
    </w:p>
    <w:p w:rsidR="00AF65D5" w:rsidRPr="00AF65D5" w:rsidRDefault="00AF65D5" w:rsidP="00AF65D5">
      <w:pPr>
        <w:widowControl w:val="0"/>
        <w:tabs>
          <w:tab w:val="left" w:pos="709"/>
        </w:tabs>
        <w:spacing w:before="3"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Выделение в общей цели воспитания целевых приоритетов,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связанных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возрастными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особенностями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воспитанников,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не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означает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игнорирования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других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составляющих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общей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цели</w:t>
      </w:r>
      <w:r w:rsidRPr="00AF65D5">
        <w:rPr>
          <w:rFonts w:ascii="Times New Roman" w:eastAsia="Courier New" w:hAnsi="Times New Roman" w:cs="Times New Roman"/>
          <w:b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воспитания.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Приоритет — это то, чему педагогическим работникам, работающим с обучающимися конкретной возрастной</w:t>
      </w:r>
      <w:r w:rsidRPr="00AF65D5">
        <w:rPr>
          <w:rFonts w:ascii="Times New Roman" w:eastAsia="Courier New" w:hAnsi="Times New Roman" w:cs="Times New Roman"/>
          <w:spacing w:val="-6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категории, предстоит уделять большее, но не единственное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внимание.</w:t>
      </w:r>
    </w:p>
    <w:p w:rsidR="00AF65D5" w:rsidRPr="00AF65D5" w:rsidRDefault="00AF65D5" w:rsidP="00AF65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Добросовестная работа педагогических работников, направленная на достижение поставленной цели, позволит обучающе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муся получить необходимые социальные навыки, которые по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могут ему лучше ориентироваться в сложном мире человеческих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взаимоотношений, эффективнее налаживать коммуникацию с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окружающими,</w:t>
      </w:r>
      <w:r w:rsidRPr="00AF65D5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увереннее</w:t>
      </w:r>
      <w:r w:rsidRPr="00AF65D5">
        <w:rPr>
          <w:rFonts w:ascii="Times New Roman" w:eastAsia="Bookman Old Style" w:hAnsi="Times New Roman" w:cs="Times New Roman"/>
          <w:spacing w:val="2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себя</w:t>
      </w:r>
      <w:r w:rsidRPr="00AF65D5">
        <w:rPr>
          <w:rFonts w:ascii="Times New Roman" w:eastAsia="Bookman Old Style" w:hAnsi="Times New Roman" w:cs="Times New Roman"/>
          <w:spacing w:val="2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чувствовать</w:t>
      </w:r>
      <w:r w:rsidRPr="00AF65D5">
        <w:rPr>
          <w:rFonts w:ascii="Times New Roman" w:eastAsia="Bookman Old Style" w:hAnsi="Times New Roman" w:cs="Times New Roman"/>
          <w:spacing w:val="2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во</w:t>
      </w:r>
      <w:r w:rsidRPr="00AF65D5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взаимодействии</w:t>
      </w:r>
      <w:r w:rsidRPr="00AF65D5">
        <w:rPr>
          <w:rFonts w:ascii="Times New Roman" w:eastAsia="Bookman Old Style" w:hAnsi="Times New Roman" w:cs="Times New Roman"/>
          <w:spacing w:val="-5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 ними, продуктивнее сотрудничать с людьми разных возрастов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 разного социального положения, смелее искать и находить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выходы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из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трудных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жизненных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осмысленнее</w:t>
      </w:r>
      <w:r w:rsidRPr="00AF65D5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выби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рать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свой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жизненный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путь</w:t>
      </w:r>
      <w:r w:rsidRPr="00AF65D5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сложных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поисках</w:t>
      </w:r>
      <w:r w:rsidRPr="00AF65D5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счастья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для</w:t>
      </w:r>
      <w:r w:rsidRPr="00AF65D5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себя</w:t>
      </w:r>
      <w:r w:rsidRPr="00AF65D5">
        <w:rPr>
          <w:rFonts w:ascii="Times New Roman" w:eastAsia="Bookman Old Style" w:hAnsi="Times New Roman" w:cs="Times New Roman"/>
          <w:spacing w:val="-5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окружающих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людей.</w:t>
      </w:r>
    </w:p>
    <w:p w:rsidR="00AF65D5" w:rsidRPr="00AF65D5" w:rsidRDefault="00AF65D5" w:rsidP="00AF65D5">
      <w:pPr>
        <w:widowControl w:val="0"/>
        <w:tabs>
          <w:tab w:val="left" w:pos="709"/>
        </w:tabs>
        <w:spacing w:before="7" w:after="0" w:line="240" w:lineRule="auto"/>
        <w:ind w:firstLine="567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Достижению поставленной цели воспитания обучающихся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будет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способствовать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решение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следующих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основных</w:t>
      </w:r>
      <w:r w:rsidRPr="00AF65D5">
        <w:rPr>
          <w:rFonts w:ascii="Times New Roman" w:eastAsia="Courier New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>задач (примечание: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ней):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реализовывать воспитательные возможности общешкольных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ключевых дел, поддерживать традиции их коллективного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планирования, организации, проведения и анализа в школь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ном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сообществе;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pacing w:val="-1"/>
          <w:sz w:val="24"/>
          <w:szCs w:val="24"/>
        </w:rPr>
        <w:t>реализовывать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потенциал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классного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руководства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воспитании обучающихся, поддерживать активное участие классных сообществ в жизни образовательной организации;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вовлекать обучающихся в кружки, секции, клубы, студии и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иные объединения, работающие по школьным программам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внеурочной деятельности, реализовывать их воспитательные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возможности;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воспитании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возможности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школьного урока, поддерживать использование на уроках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интерактивных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Pr="00AF65D5">
        <w:rPr>
          <w:rFonts w:ascii="Times New Roman" w:eastAsia="Bookman Old Style" w:hAnsi="Times New Roman" w:cs="Times New Roman"/>
          <w:spacing w:val="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занятий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обучающимися;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инициировать и поддерживать ученическое самоуправление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—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уровне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образовательной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организации,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так</w:t>
      </w:r>
      <w:r w:rsidRPr="00AF65D5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уровне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классных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сообществ;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lastRenderedPageBreak/>
        <w:t>поддерживать деятельность функционирующих на базе обра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зовательной организации детских общественных объединений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организаций;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организовывать для обучающихся экскурсии, экспедиции,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походы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реализовывать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воспитательный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потенциал;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организовывать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профориентационную</w:t>
      </w:r>
      <w:proofErr w:type="spellEnd"/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работу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обучающи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мися;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sz w:val="24"/>
          <w:szCs w:val="24"/>
        </w:rPr>
        <w:t>организовать работу школьных медиа, реализовывать их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воспитательный</w:t>
      </w:r>
      <w:r w:rsidRPr="00AF65D5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потенциал;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развивать предметно-эстетическую среду образовательной организации</w:t>
      </w:r>
      <w:r w:rsidRPr="00AF65D5">
        <w:rPr>
          <w:rFonts w:ascii="Times New Roman" w:eastAsia="Bookman Old Style" w:hAnsi="Times New Roman" w:cs="Times New Roman"/>
          <w:spacing w:val="25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реализовывать</w:t>
      </w:r>
      <w:r w:rsidRPr="00AF65D5">
        <w:rPr>
          <w:rFonts w:ascii="Times New Roman" w:eastAsia="Bookman Old Style" w:hAnsi="Times New Roman" w:cs="Times New Roman"/>
          <w:spacing w:val="25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её</w:t>
      </w:r>
      <w:r w:rsidRPr="00AF65D5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воспитательные</w:t>
      </w:r>
      <w:r w:rsidRPr="00AF65D5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возможности;</w:t>
      </w:r>
    </w:p>
    <w:p w:rsidR="00AF65D5" w:rsidRPr="00AF65D5" w:rsidRDefault="00AF65D5" w:rsidP="00AF65D5">
      <w:pPr>
        <w:widowControl w:val="0"/>
        <w:numPr>
          <w:ilvl w:val="3"/>
          <w:numId w:val="6"/>
        </w:numPr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организовать</w:t>
      </w:r>
      <w:r w:rsidRPr="00AF65D5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работу</w:t>
      </w:r>
      <w:r w:rsidRPr="00AF65D5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</w:t>
      </w:r>
      <w:r w:rsidRPr="00AF65D5">
        <w:rPr>
          <w:rFonts w:ascii="Times New Roman" w:eastAsia="Bookman Old Style" w:hAnsi="Times New Roman" w:cs="Times New Roman"/>
          <w:spacing w:val="2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семьями</w:t>
      </w:r>
      <w:r w:rsidRPr="00AF65D5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обучающихся,</w:t>
      </w:r>
      <w:r w:rsidRPr="00AF65D5">
        <w:rPr>
          <w:rFonts w:ascii="Times New Roman" w:eastAsia="Bookman Old Style" w:hAnsi="Times New Roman" w:cs="Times New Roman"/>
          <w:spacing w:val="2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их</w:t>
      </w:r>
      <w:r w:rsidRPr="00AF65D5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родителями</w:t>
      </w:r>
      <w:r w:rsidRPr="00AF65D5">
        <w:rPr>
          <w:rFonts w:ascii="Times New Roman" w:eastAsia="Bookman Old Style" w:hAnsi="Times New Roman" w:cs="Times New Roman"/>
          <w:spacing w:val="-57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(законными</w:t>
      </w:r>
      <w:r w:rsidRPr="00AF65D5">
        <w:rPr>
          <w:rFonts w:ascii="Times New Roman" w:eastAsia="Bookman Old Style" w:hAnsi="Times New Roman" w:cs="Times New Roman"/>
          <w:spacing w:val="43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представителями),</w:t>
      </w:r>
      <w:r w:rsidRPr="00AF65D5">
        <w:rPr>
          <w:rFonts w:ascii="Times New Roman" w:eastAsia="Bookman Old Style" w:hAnsi="Times New Roman" w:cs="Times New Roman"/>
          <w:spacing w:val="4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направленную</w:t>
      </w:r>
      <w:r w:rsidRPr="00AF65D5">
        <w:rPr>
          <w:rFonts w:ascii="Times New Roman" w:eastAsia="Bookman Old Style" w:hAnsi="Times New Roman" w:cs="Times New Roman"/>
          <w:spacing w:val="4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на</w:t>
      </w:r>
      <w:r w:rsidRPr="00AF65D5">
        <w:rPr>
          <w:rFonts w:ascii="Times New Roman" w:eastAsia="Bookman Old Style" w:hAnsi="Times New Roman" w:cs="Times New Roman"/>
          <w:spacing w:val="44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совместное</w:t>
      </w:r>
      <w:r w:rsidRPr="00AF65D5">
        <w:rPr>
          <w:rFonts w:ascii="Times New Roman" w:eastAsia="Bookman Old Style" w:hAnsi="Times New Roman" w:cs="Times New Roman"/>
          <w:spacing w:val="-58"/>
          <w:w w:val="95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Pr="00AF65D5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личностного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Pr="00AF65D5">
        <w:rPr>
          <w:rFonts w:ascii="Times New Roman" w:eastAsia="Bookman Old Style" w:hAnsi="Times New Roman" w:cs="Times New Roman"/>
          <w:spacing w:val="3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обучающихся.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Планомерная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реализация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поставленных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Pr="00AF65D5">
        <w:rPr>
          <w:rFonts w:ascii="Times New Roman" w:eastAsia="Bookman Old Style" w:hAnsi="Times New Roman" w:cs="Times New Roman"/>
          <w:spacing w:val="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позволит</w:t>
      </w:r>
      <w:r w:rsidRPr="00AF65D5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ор</w:t>
      </w:r>
      <w:r w:rsidRPr="00AF65D5">
        <w:rPr>
          <w:rFonts w:ascii="Times New Roman" w:eastAsia="Bookman Old Style" w:hAnsi="Times New Roman" w:cs="Times New Roman"/>
          <w:w w:val="95"/>
          <w:sz w:val="24"/>
          <w:szCs w:val="24"/>
        </w:rPr>
        <w:t>ганизовать в образовательной организации интересную и собы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тийно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насыщенную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жизнь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AF65D5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педагогических</w:t>
      </w:r>
      <w:r w:rsidRPr="00AF65D5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работников, что станет эффективным способом профилактики</w:t>
      </w:r>
      <w:r w:rsidRPr="00AF65D5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антисоциального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поведения</w:t>
      </w:r>
      <w:r w:rsidRPr="00AF65D5">
        <w:rPr>
          <w:rFonts w:ascii="Times New Roman" w:eastAsia="Bookman Old Style" w:hAnsi="Times New Roman" w:cs="Times New Roman"/>
          <w:spacing w:val="6"/>
          <w:sz w:val="24"/>
          <w:szCs w:val="24"/>
        </w:rPr>
        <w:t xml:space="preserve"> </w:t>
      </w:r>
      <w:r w:rsidRPr="00AF65D5">
        <w:rPr>
          <w:rFonts w:ascii="Times New Roman" w:eastAsia="Bookman Old Style" w:hAnsi="Times New Roman" w:cs="Times New Roman"/>
          <w:sz w:val="24"/>
          <w:szCs w:val="24"/>
        </w:rPr>
        <w:t>обучающихся.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F65D5" w:rsidRPr="00AF65D5" w:rsidRDefault="00AF65D5" w:rsidP="00AF65D5">
      <w:pPr>
        <w:widowControl w:val="0"/>
        <w:numPr>
          <w:ilvl w:val="0"/>
          <w:numId w:val="1"/>
        </w:numPr>
        <w:tabs>
          <w:tab w:val="left" w:pos="51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Раздел «Виды, формы и содержание деятельности»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ab/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Данный раздел состоит из нескольких инвариантных и вариативных модулей,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организации. Инвариантными модулями здесь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 Модуль «Классное руководство»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Осуществляя классное руководство, педагоги МБОУ «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Слободчиковской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организуют работу с классом; индивидуальную работу с учащимися вверенного им класса; работу с учителями, преподающими в этом классе; работу с родителями учащихся или их законными представителями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классом: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самореализоваться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сплочение коллектива класса через: игры и тренинги на сплочение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командообразование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празднования в классе дней рождения детей, включающие в себя подготовленные ученическими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микрогруппами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поздравления, сюрпризы, творческие подарки и розыгрыши; регулярные беседы,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дающие каждому школьнику возможность рефлексии собственного участия в жизни класса. выработка совместно со школьниками законов класса, помогающих детям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освоить нормы и правила общения, которым они должны следовать в школе.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Индивидуальная работа с учащимися: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учителями, преподающими в классе: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регулярные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консультации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классного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руководителя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учителями-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проблем класса и интеграцию воспитательных влияний на школьников; привлечение учителей к участию во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внутриклассных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привлечение учителей к участию в родительских собраниях класса для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объединения усилий в деле обучения и воспитания детей.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родителями учащихся или их законными представителями: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регулярное информирование родителей о школьных успехах и проблемах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их детей, о жизни школы в целом; помощь родителям школьников или их законным представителям в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регулировании отношений между ними, администрацией школы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учителямипредметниками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организация родительских собраний, происходящих в режиме обсуждения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наиболее острых проблем обучения и воспитания школьников; создание и организация работы родительского комитета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 ,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участвующих в управлении образовательной организацией и решении вопросов воспитания и обучения их детей; привлечение членов семей школьников к организации и проведению дел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школы; организация на базе школы семейных праздников, конкурсов, соревнований, направленных на сплочение семьи и школы.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Модуль «Школьный урок»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обсуждаемой на уроке информации, активизации их познавательной деятельности;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время урока;  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Модуль 3.3. Модуль «Работа с родителями»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На групповом уровне: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общешкольный родительский комитет, участвующие в управлении образовательной организацией и решении вопросов воспитания и социализации их детей;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общешкольные родительские собрания и родительские конференции, происходящие в режиме обсуждения наиболее острых проблем обучения и воспитания школьников;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родителей в организации и проведении общешкольных ключевых дел и классных мероприятий;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открытые уроки, открытые классные часы, предполагающие ознакомление родителей с применяемыми методами обучения и воспитания, взаимодействия со школьниками, требованиями.  На индивидуальном уровне: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работа специалистов по запросу родителей для решения острых конфликтных ситуаций;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помощь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стороны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родителей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подготовке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проведении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общешкольных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внутриклассных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воспитательной направленности;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индивидуальные консультации (не беседы) родителей педагогами, или педагогом-психологом,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 которых осуществляется согласование позиций, обмен мнениями, совместный поиск решения проблемы,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родителей в психолого-педагогических консилиумах, в проектировании и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индивидуальных маршрутов обучения и воспитания, социализации личности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родителей в анкетировании, опросах и интервью, связанных с тематикой воспитания.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3.4. «Курсы внеурочной деятельности»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Воспитание на занятиях школьных краткосрочных курсов внеурочной деятельности в МБОУ «Слободчиковская ООШ» осуществляется преимущественно через: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самореализоваться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формирование в кружках, секциях, клубах, студиях и т.п. детско-взрослых </w:t>
      </w:r>
      <w:proofErr w:type="spellStart"/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общностей,которые</w:t>
      </w:r>
      <w:proofErr w:type="spellEnd"/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могли бы объединять детей и педагогов общими позитивными эмоциями и доверительными отношениями друг к другу;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поощрение педагогами детских инициатив и детского самоуправления.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В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школе  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разработана</w:t>
      </w:r>
      <w:proofErr w:type="gramEnd"/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программа внеурочной деятельности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«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Тропинка к будущему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Спортивный марафон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и другие. Создана детская организация </w:t>
      </w:r>
      <w:r w:rsidR="005B2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</w:t>
      </w:r>
      <w:r w:rsidR="005B2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Познавательная деятельность.</w:t>
      </w:r>
      <w:r w:rsidR="005B2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гуманитарным  проблемам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нашего общества, формирующие их гуманистическое мировоззрение и научную картину мира.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Художественное творчество.</w:t>
      </w:r>
      <w:r w:rsidR="005B20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Курсы внеурочной деятельности, создающие благоприятные условия для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просоциальной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воспитательных мероприятий, школьные стенгазеты, организация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внутришкольных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конкурсов рисунков, участие в муниципальных и региональных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конкурсахрисунков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Проблемно-ценностное общение.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AF65D5" w:rsidRPr="00AF65D5" w:rsidRDefault="00B907FF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работы клуба ДЮП «Спичка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ЮИД «Светофор», а также </w:t>
      </w:r>
      <w:proofErr w:type="spellStart"/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общеинтелектуаль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кружка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и числа».</w:t>
      </w:r>
    </w:p>
    <w:p w:rsidR="00AF65D5" w:rsidRPr="00AF65D5" w:rsidRDefault="00AF65D5" w:rsidP="00037C2B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выков </w:t>
      </w:r>
      <w:proofErr w:type="spellStart"/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самообслуживающего</w:t>
      </w:r>
      <w:proofErr w:type="spellEnd"/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труда: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37C2B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«Зарница»,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37C2B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«Лыжня России»,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 также организация туристического похода для всей школы, игры на свежем воздухе.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для школьников экскурсий, походов и реализация воспитательного потенциала самих школьников.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Спортивно-оздоровительная деятельность. Курсы внеурочной деятельности, направленные на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ие установок на защиту слабых: </w:t>
      </w:r>
      <w:r w:rsidR="00B907FF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Спортивный марафон», а также </w:t>
      </w:r>
      <w:r w:rsidR="00B907FF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работы 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 спортивный клуб «Атлант»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спортивных игр, мероприятий, состязаний и конкурсов, таких как «День здоровья», «Кросс Наций» и т.д., Трудовая деятельность.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организация походов к памятнику героев ВОВ, чтобы навести порядок (почистить, скосить и убрать траву) на заповедной территории, организация труда на территории школы, а также осуществление летней занятости детей, трудовая практика.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Игровая деятельность.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ний работать в </w:t>
      </w:r>
      <w:proofErr w:type="gramStart"/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команде: 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Школьный</w:t>
      </w:r>
      <w:proofErr w:type="gramEnd"/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спортивный клуб «Атлант»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общеинтелектуальная игра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«Что? Где? Когда?», </w:t>
      </w:r>
      <w:r w:rsidR="00037C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игры по Финансовой грамотности,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викторины и конкурсы на базе школы.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3.5. Модуль «Самоуправление» </w:t>
      </w:r>
    </w:p>
    <w:p w:rsid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Поддержка детского самоуправления в классе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</w:t>
      </w:r>
    </w:p>
    <w:p w:rsidR="006C7CB5" w:rsidRPr="00AF65D5" w:rsidRDefault="006C7CB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Слободчиковской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организована </w:t>
      </w:r>
      <w:r w:rsidRP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технология передачи опыта, знаний, формирования навыков, компетенций, </w:t>
      </w:r>
      <w:proofErr w:type="spellStart"/>
      <w:r w:rsidRP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метакомпетенций</w:t>
      </w:r>
      <w:proofErr w:type="spellEnd"/>
      <w:r w:rsidRP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взаимополезное</w:t>
      </w:r>
      <w:proofErr w:type="spellEnd"/>
      <w:r w:rsidRP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общение, осно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ванное на доверии и партнерстве «Целевая модель наставничества обучающихся»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Детское самоуправление в школе осуществляется следующим образом - все учащиеся выбирают себе поручения, которые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выполняют в течение всего года. 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Организована работа в детской организации «Ритм»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уровне классов: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Самоуправление в классе представлено следующими 5 секторами: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учебный сектор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культмассовый сектор </w:t>
      </w:r>
    </w:p>
    <w:p w:rsidR="006C7CB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сектор печати, информации и вещания </w:t>
      </w:r>
    </w:p>
    <w:p w:rsidR="006C7CB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трудовой сектор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спортивный сектор.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сектор – работа членов данного сектора ориентирована на улучшение получения знаний, на повышение эрудиции, формирование осознанности необходимости самообразования, организация взаимопомощи, участие во всех мероприятиях по всем предметам. В итоге мы должны иметь развитые способности учащихся.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Обязанности: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организует и планирует совместно с классным руководителем и активом класса познавательные мероприятия: олимпиады,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интеллектуальные марафоны, предметные недели, викторины и т. д.;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ведёт контроль за успеваемостью в классе (проверка дневников, учебников, тетрадей);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ведет учёт пропусков;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организует помощь в учёбе нуждающимся учащимся.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Культмассовый сектор – работа членов данного сектора ориентирована на выявление талантов, развитие эстетических вкусов, формирование чувства уважения к человеческим ценностям. Работа в данном направлении предполагает развитие творческой инициативы при организации и проведении разного рода мероприятий на основе принципа самоуправления и организацию досуга учащихся.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Обязанности: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планирует, организует и проводит классные досуговые мероприятия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(экскурсии, походы, посещение театра и т. д.);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подготовка к школьным мероприятиям и активное участие в них;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организует поздравления учащихся с днём рождения, с призовыми местами на конкурсах, олимпиада, соревнованиях;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проводит совместно с классным руководителем классные часы о культуре общения (поведения, внешнего вида, речи и т. д.)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Сектор печати, информации и вещания – здесь ребята работают над выпуском стенных газет, молний, различного рода бюллетеней. Развивается умение критически относиться к своим необдуманным поступкам, самоанализ. Работа направлена на формирование ценностных ориентиров личности, воспитание гражданской позиции. Ведётся работа по формированию сознательного соблюдения школьниками этических норм.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Обязанности: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выпускает газеты к различным праздникам, различные плакаты на воспитательную тему, боевые листки;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готовит фотогазету об увлечениях, спортивных и учебных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достижниях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ребят в классе;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предоставляет возможность появиться в печати каждому учащемуся, высказать свою точку зрения;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ведёт учёт и разрабатывает систему поощрений учащихся, добившихся хороших результатов в учёбе, спорте, на различных конкурсах и т. д. Трудовой сектор – члены данного сектора работают над воспитанием трудолюбия, уважительного отношения к чужому труду, также идёт процесс вовлечения школьников в общественно-полезный труд. В итоге ребята должны понимать, что без усиленного труда нельзя добиться успехов.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Обязанности: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организация помощи сельхозпредприятиям в уборке урожая по соглашению со школьной администрацией;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отвечает за дежурство в школе и в классе;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несёт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ответственность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за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сохранность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школьного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классного имущества;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вовлекает всех членов классного коллектива во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внутришкольные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дела.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Спортивный сектор – данное направление работы ориентировано на сохранение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укрепление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нравственного, психического и физического здоровья учащихся, на обучение  их осознанно вести здоровый образ жизни, заниматься физическим самоусовершенствованием, на помощь в осознанности здоровья как одной из главных жизненных ценностей.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Обязанности: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планирует, организует и проводит классные спортивные мероприятия;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помогает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подготовке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проведении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школьных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спортивных мероприятий;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несёт ответственность за комплектование команд;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4.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ведёт учёт спортивных достижений и пропаганду здорового образа жизни.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индивидуальном уровне: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через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вовлечение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школьников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планирование,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организацию,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и анализ общешкольных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внутриклассных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дел;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3.6. Модуль «Профориентация»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внепрофессиональную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составляющие такой деятельности.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Система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 МБОУ «Слободчиковская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ООШ»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системе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деятельности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«Слободчиковская ООШ» выделяются два направления:  </w:t>
      </w:r>
    </w:p>
    <w:p w:rsidR="00AF65D5" w:rsidRPr="00AF65D5" w:rsidRDefault="006C7CB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иагностическое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развивающее.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Направления  проводятся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пятью этапами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 МБОУ «Слободчиковская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ООШ»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этап.«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Профессии в моей семье»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Уровень начальной школы 1-4 классы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Диагностика интересов, уровень мотивации детей к игровой и учебной деятельностям.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Экскурсии на предприятия, где работают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родители  обучающихся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(1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раза в год).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беседы  на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часах.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минутки на уроках о профессиях.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Внеурочное мероприятие «Все профессии нужны,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 профессии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важны».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Конкурс сочинений «Моя профессия в будущем». «Профессии моих родителей».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Мониторинг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(2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этап.«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мире профессии». Уровень средней школы5-8классы.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  в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рамках внеурочной деятельности «Юный педагог».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минутки на уроках. просмотр всероссийских открытых онлайн-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уроков  «</w:t>
      </w:r>
      <w:proofErr w:type="spellStart"/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ПроеКТОриЯ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Творческий конкурс сочинений «Моя будущая профессия».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Экскурсии на предприятия района,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села .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Мониторинг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(3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этап.«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Мирпрофессий».9класс.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Диагностика интересов, склонностей и способностей, мотивации к учебной, трудовой деятельностям, социальной сфере, мотивов саморазвития.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• Просмотр всероссийских открытых онлайн-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уроков  «</w:t>
      </w:r>
      <w:proofErr w:type="spellStart"/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ПроеКТОриЯ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минутки на уроках.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обучающихся в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работе  пришкольных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лагерей организованных на базе школы;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Работа с интернет ресурсами, направленных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 выбор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профессии, прохождение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профориентационного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онлайнтестирования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прохождение онлайн курсов по интересующим профессиям и направлениям образования;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уроки в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рамках  учебных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предметов.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Интеллектуально-творческая игра «Все обо всем».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Конкурс сочинений «Моя будущая профессия.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Экскурсии на предприятия района, села.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Встречи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 представителями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различных профессий – работниками предприятий и организаций  района, села.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Профориентационный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  в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рамках внеурочной деятельности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«Юный педагог».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Трудоустройство подростков в летний период.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Дополнительные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образовательные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курсы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(«Основы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финансовой грамотности»),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Мониторинг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профориентационной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этап.«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Моя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профессия»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Мониторинг поступления учащихся в колледжи;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Мониторинг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трудоустройства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выпускников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после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получения профессионального образования;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3.7. Модуль «Коллективные школьные дела»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мероприятийный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 воспитания, сводящийся к набору мероприятий, организуемых педагогами для детей.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этого в образовательной организации используются следующие формы работы.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внешкольном уровне: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социальные проекты – ежегодные совместно разрабатываемые и реализуемые школьниками и педагогами комплексы дел (социальные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«Неделя добра», проекты «Здоровому питанию – зеленый свет», «Открытая библиотека», «Быстрее, выше, сильнее!», «Безопасная дорога», «Твоя жизнь – твой выбор», «Быть достойным», акции «Георгиевская лента», «Открытка на окне ветерану»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района, страны: проект РДШ «Классные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встречи», муниципальные и региональные семинары и конференции по обмену передовым опытом воспитательной работы, круглый стол «Делай правильный выбор» с представителями МВД России 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проводимые для жителей села и организуемые совместно с сельским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советом(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администрацией сельского поселения) 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Фестиваль здорового образа жизни, спортивный праздник «Наша семья – спортивная семья» На школьном уровне: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торжественные ритуалы -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вступление в ряды первичного отделения РДШ, церемония вручения аттестатов;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фестиваль "КВН для всех», выпускные вечера, деловые игры, праздничные концерты, вечера встречи с выпускниками;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«Звёздные россыпи».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уровне классов: выбор и делегирование представителей классов в общешкольный Совет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обучающихся, ответственных за подготовку общешкольных ключевых дел; участие школьных классов в реализации общешкольных ключевых дел; проведение в рамках класса итогового анализа детьми общешкольных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ключевых дел, участие представителей классов в итоговом анализе проведенных дел на уровне общешкольных советов дела. На индивидуальном уровне: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индивидуальная помощь ребенку (при необходимости) в освоении навыков подготовки, проведения и анализа ключевых дел;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3.8. Модуль «Детские общественные объединения» </w:t>
      </w:r>
    </w:p>
    <w:p w:rsidR="00AF65D5" w:rsidRPr="00AF65D5" w:rsidRDefault="006C7CB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Действующее на базе МБОУ «Слободчиковская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ООШ» 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детское</w:t>
      </w:r>
      <w:proofErr w:type="gramEnd"/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</w:t>
      </w:r>
      <w:r w:rsidR="00AF65D5"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от 20.12.2017) "Об общественных объединениях" (ст. 5). Воспитание в детском общественном объединении «РИТМ» осуществляется через: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 участие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лагерные сборы детского объединения, проводимые в каникулярное время на базе летнего оздоровительного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соцсетях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Модуль 3.9. «Экскурсии, экспедиции, походы»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самообслуживающего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регулярные пешие прогулки, экскурсии или походы выходного дня, организуемые в классах их классными руководителями и родителями школ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ьников: в музей,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природу (проводятся как интерактивные занятия с распределением среди школьников ролей и соответствующих им заданий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летний оздоровительный лагерь, ориентированный на организацию активного отдыха детей,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закаливание(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лагеря может включать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минипоходы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марш-броски, игры, соревнования, конкурсы). 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•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3.10. Модуль «Школьные медиа»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МБОУ «Слободчиковская ООШ» функционирует школьный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медиацентр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составе которого: группа в одноклассниках «Слободчиковская школа»,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вконтакте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«МБОУ «Слободчиковская ООШ»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социальные сети)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школьная интернет-группа РДШ МБОУ «Слободчиковская ООШ» - разновозрастное сообщество школьников и педагогов, поддерживающее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интернетсайт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3.11. Модуль «Предметно-развивающая среда»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предметноэстетической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средой школы как: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внеучебные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занятия;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событийный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дизайн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–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оформление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пространства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проведения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AF65D5" w:rsidRPr="00AF65D5" w:rsidRDefault="00AF65D5" w:rsidP="00AF65D5">
      <w:pPr>
        <w:widowControl w:val="0"/>
        <w:tabs>
          <w:tab w:val="left" w:pos="519"/>
        </w:tabs>
        <w:spacing w:after="0" w:line="254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F65D5" w:rsidRPr="00AF65D5" w:rsidRDefault="00AF65D5" w:rsidP="00AF65D5">
      <w:pPr>
        <w:widowControl w:val="0"/>
        <w:numPr>
          <w:ilvl w:val="0"/>
          <w:numId w:val="1"/>
        </w:numPr>
        <w:tabs>
          <w:tab w:val="left" w:pos="547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Раздел «Основные направления самоанализа воспитательной работы»</w:t>
      </w:r>
      <w:bookmarkStart w:id="3" w:name="bookmark1919"/>
      <w:bookmarkStart w:id="4" w:name="_Toc105502805"/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Главная особенность эффективности развития воспитательной деятельности в МБОУ «Слободчиковская ООШ» заключается в объективности и надежности критериев и показателей, отражающие целостную картину деятельности. Поэтому надежность и объективность критериев и показателей обеспечивается сопоставлением всех видов информации в процессе исследования. Каждый из них отражает определенную сторону исследуемой реальности: субъективные представления, осознаваемые и не осознаваемые процессы.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воспитательной деятельности МБОУ «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Слободчиковской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осуществляется ежегодно силами педагогов и администрацией с привлечением (при необходимости и по решению администрации образовательной организации) внешних экспертов. В качестве основных способов получения информации по каждому критерию используются: оценка педагогами, родителями, детьми. Применение нами опросных методов обусловлено не только легкостью и простотой получения нужных сведений, возможностью проведения как индивидуальных, так и групповых исследований, значительно сокращающих временные затраты на исследование. Широта применения нами опросных методов связана, прежде всего, с высокой диагностической и прогностической надежностью.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Следующий путь получения нами данных для оценки деятельности</w:t>
      </w:r>
      <w:r w:rsidR="006C7C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учреждения – использование тестов. Надежность тестов более высокая, чем наблюдения, потому, что они лишены свойственной указанным методам субъективности. Объективность тестов обеспечило нам относительную независимость первичных показателей, их оценки и интерпретации от личностных и научных установок, субъективных суждений педагогов и родителей.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повышение надежности и объективности результатов деятельности учреждения, связано с целостным подходом и одновременным использованием методик, выявляющих различные аспекты, что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позволяетвидеть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процесс деятельности учреждения в целом, в контексте его индивидуальной истории.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проверки эффективности воспитательной деятельности в МБОУ «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Слободчиковской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будет использован комплекс теоретических и эмпирических методов исследования: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Общетеоретические методы - анализ психолого-педагогической и социологической литературы 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 проблеме исследования, анализ опубликованных в периодических изданиях новейших педагогических и психологических исследований; изучение и обобщение передового социально-педагогического опыта; анализ практических программ, построение гипотез, прогнозирование, моделирование.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Эмпирические методы – анкетирование; наблюдение; тестирование; беседы и опросы детей, воспитателей, педагогов, родителей и других специалистов; независимые характеристики; изучение документов; анализ продуктов деятельности детей и педагогов (коллективно и индивидуально выполненные изделия, рисунки, творческие работы, дневники и т.д.).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Анализ воспитательной деятельности проводится с целью выявления основных проблем воспитания и последующего их решения.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принципами, на основе которых осуществляется анализ воспитательного процесса в школе, являются: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стихийной социализации</w:t>
      </w:r>
      <w:proofErr w:type="gram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саморазвития детей.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направлениями анализа организуемой воспитательной деятельности в МБОУ «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Слободчиковской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 являются: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воспитания, социализации и саморазвития детей (какова динамика личностного развития детей каждого класса, группы; какие прежде существовавшие проблемы личностного развития и удалось ли их решить; какие проблемы решить не удалось и почему; какие новые проблемы появились, над чем далее предстоит работать)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</w:t>
      </w:r>
      <w:proofErr w:type="spellStart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</w:t>
      </w:r>
      <w:proofErr w:type="spellEnd"/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взрослых общностей; доброжелателен ли стиль их общения с детьми; складываются ли у них доверительные отношения с разными возрастными группами детей; являются ли они для своих воспитанников значимыми взрослыми людьми)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Управление воспитательной деятельностью (имеют ли педагоги четкое представление о нормативно-методических документах, регулирующих воспитательную деятельность в школе, о своих должностных обязанностях и правах, сфере своей ответственности; создаются ли администрацией условия для профессионального роста педагогов в сфере воспитания; поощряются ли педагоги за хорошую воспитательную работу с детьми)  </w:t>
      </w:r>
    </w:p>
    <w:p w:rsidR="00AF65D5" w:rsidRPr="00AF65D5" w:rsidRDefault="00AF65D5" w:rsidP="00AF65D5">
      <w:pPr>
        <w:widowControl w:val="0"/>
        <w:tabs>
          <w:tab w:val="left" w:pos="547"/>
        </w:tabs>
        <w:spacing w:after="0" w:line="252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Ресурсное обеспечение воспитательной деятельности (материальные ресурсы, кадровые ресурсы, информационные ресурсы, необходимые для организации воспитательной деятельности, учет реальных возможностей; какие имеющиеся ресурсы используются недостаточно; какие нуждаются в обновлении)  Итогом анализа организуемой воспитательной деятельности в МБОУ «Слободчиковская ООШ»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bookmarkEnd w:id="3"/>
    <w:bookmarkEnd w:id="4"/>
    <w:p w:rsidR="003C7236" w:rsidRPr="006C7CB5" w:rsidRDefault="003C7236" w:rsidP="006C7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C7236" w:rsidRPr="006C7CB5" w:rsidSect="004A750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MS Gothic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1B85785"/>
    <w:multiLevelType w:val="multilevel"/>
    <w:tmpl w:val="95845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" w15:restartNumberingAfterBreak="0">
    <w:nsid w:val="37892F4A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" w15:restartNumberingAfterBreak="0">
    <w:nsid w:val="4D7E183E"/>
    <w:multiLevelType w:val="hybridMultilevel"/>
    <w:tmpl w:val="4CE2F0F4"/>
    <w:lvl w:ilvl="0" w:tplc="7514F750">
      <w:start w:val="1"/>
      <w:numFmt w:val="decimal"/>
      <w:lvlText w:val="%1."/>
      <w:lvlJc w:val="left"/>
      <w:pPr>
        <w:ind w:left="116" w:hanging="249"/>
      </w:pPr>
      <w:rPr>
        <w:rFonts w:hint="default"/>
        <w:spacing w:val="-1"/>
        <w:w w:val="119"/>
      </w:rPr>
    </w:lvl>
    <w:lvl w:ilvl="1" w:tplc="5456DFBA">
      <w:numFmt w:val="bullet"/>
      <w:lvlText w:val="•"/>
      <w:lvlJc w:val="left"/>
      <w:pPr>
        <w:ind w:left="766" w:hanging="249"/>
      </w:pPr>
      <w:rPr>
        <w:rFonts w:hint="default"/>
      </w:rPr>
    </w:lvl>
    <w:lvl w:ilvl="2" w:tplc="5FD84F8A">
      <w:numFmt w:val="bullet"/>
      <w:lvlText w:val="•"/>
      <w:lvlJc w:val="left"/>
      <w:pPr>
        <w:ind w:left="1412" w:hanging="249"/>
      </w:pPr>
      <w:rPr>
        <w:rFonts w:hint="default"/>
      </w:rPr>
    </w:lvl>
    <w:lvl w:ilvl="3" w:tplc="C9F8E6EC">
      <w:numFmt w:val="bullet"/>
      <w:lvlText w:val="•"/>
      <w:lvlJc w:val="left"/>
      <w:pPr>
        <w:ind w:left="2059" w:hanging="249"/>
      </w:pPr>
      <w:rPr>
        <w:rFonts w:hint="default"/>
      </w:rPr>
    </w:lvl>
    <w:lvl w:ilvl="4" w:tplc="6B2CEB4A">
      <w:numFmt w:val="bullet"/>
      <w:lvlText w:val="•"/>
      <w:lvlJc w:val="left"/>
      <w:pPr>
        <w:ind w:left="2705" w:hanging="249"/>
      </w:pPr>
      <w:rPr>
        <w:rFonts w:hint="default"/>
      </w:rPr>
    </w:lvl>
    <w:lvl w:ilvl="5" w:tplc="F29852B2">
      <w:numFmt w:val="bullet"/>
      <w:lvlText w:val="•"/>
      <w:lvlJc w:val="left"/>
      <w:pPr>
        <w:ind w:left="3351" w:hanging="249"/>
      </w:pPr>
      <w:rPr>
        <w:rFonts w:hint="default"/>
      </w:rPr>
    </w:lvl>
    <w:lvl w:ilvl="6" w:tplc="FB86DA92">
      <w:numFmt w:val="bullet"/>
      <w:lvlText w:val="•"/>
      <w:lvlJc w:val="left"/>
      <w:pPr>
        <w:ind w:left="3998" w:hanging="249"/>
      </w:pPr>
      <w:rPr>
        <w:rFonts w:hint="default"/>
      </w:rPr>
    </w:lvl>
    <w:lvl w:ilvl="7" w:tplc="C9C4E61E">
      <w:numFmt w:val="bullet"/>
      <w:lvlText w:val="•"/>
      <w:lvlJc w:val="left"/>
      <w:pPr>
        <w:ind w:left="4644" w:hanging="249"/>
      </w:pPr>
      <w:rPr>
        <w:rFonts w:hint="default"/>
      </w:rPr>
    </w:lvl>
    <w:lvl w:ilvl="8" w:tplc="D282743A">
      <w:numFmt w:val="bullet"/>
      <w:lvlText w:val="•"/>
      <w:lvlJc w:val="left"/>
      <w:pPr>
        <w:ind w:left="5290" w:hanging="249"/>
      </w:pPr>
      <w:rPr>
        <w:rFonts w:hint="default"/>
      </w:rPr>
    </w:lvl>
  </w:abstractNum>
  <w:abstractNum w:abstractNumId="5" w15:restartNumberingAfterBreak="0">
    <w:nsid w:val="4FB2167C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6" w15:restartNumberingAfterBreak="0">
    <w:nsid w:val="583363C5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7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5"/>
    <w:rsid w:val="00037C2B"/>
    <w:rsid w:val="00053C0C"/>
    <w:rsid w:val="001A61AD"/>
    <w:rsid w:val="002A28E0"/>
    <w:rsid w:val="00302CC5"/>
    <w:rsid w:val="003A6641"/>
    <w:rsid w:val="003C7236"/>
    <w:rsid w:val="004A7501"/>
    <w:rsid w:val="005B20CE"/>
    <w:rsid w:val="006C7CB5"/>
    <w:rsid w:val="00AF65D5"/>
    <w:rsid w:val="00B907FF"/>
    <w:rsid w:val="00DC0F75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149A-FB2B-4AFF-A8A2-2227EE4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AF6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65D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65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AF65D5"/>
    <w:pPr>
      <w:keepNext/>
      <w:keepLines/>
      <w:widowControl w:val="0"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AF65D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65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65D5"/>
  </w:style>
  <w:style w:type="character" w:customStyle="1" w:styleId="10">
    <w:name w:val="Заголовок 1 Знак"/>
    <w:basedOn w:val="a0"/>
    <w:link w:val="110"/>
    <w:uiPriority w:val="9"/>
    <w:rsid w:val="00AF65D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3">
    <w:name w:val="Сноска_"/>
    <w:basedOn w:val="a0"/>
    <w:link w:val="a4"/>
    <w:rsid w:val="00AF65D5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AF65D5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5">
    <w:name w:val="Другое_"/>
    <w:basedOn w:val="a0"/>
    <w:link w:val="a6"/>
    <w:rsid w:val="00AF65D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AF65D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3">
    <w:name w:val="Заголовок №1_"/>
    <w:basedOn w:val="a0"/>
    <w:link w:val="14"/>
    <w:rsid w:val="00AF65D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4">
    <w:name w:val="Заголовок №1"/>
    <w:basedOn w:val="a"/>
    <w:link w:val="13"/>
    <w:rsid w:val="00AF65D5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2">
    <w:name w:val="Колонтитул (2)_"/>
    <w:basedOn w:val="a0"/>
    <w:link w:val="23"/>
    <w:rsid w:val="00AF65D5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rsid w:val="00AF6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5"/>
    <w:rsid w:val="00AF65D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5">
    <w:name w:val="Основной текст1"/>
    <w:basedOn w:val="a"/>
    <w:link w:val="a7"/>
    <w:rsid w:val="00AF65D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8">
    <w:name w:val="Оглавление_"/>
    <w:basedOn w:val="a0"/>
    <w:link w:val="a9"/>
    <w:rsid w:val="00AF65D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Оглавление"/>
    <w:basedOn w:val="a"/>
    <w:link w:val="a8"/>
    <w:rsid w:val="00AF65D5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4">
    <w:name w:val="Заголовок №2_"/>
    <w:basedOn w:val="a0"/>
    <w:link w:val="25"/>
    <w:rsid w:val="00AF65D5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5">
    <w:name w:val="Заголовок №2"/>
    <w:basedOn w:val="a"/>
    <w:link w:val="24"/>
    <w:rsid w:val="00AF65D5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6">
    <w:name w:val="Основной текст (2)_"/>
    <w:basedOn w:val="a0"/>
    <w:link w:val="27"/>
    <w:rsid w:val="00AF65D5"/>
    <w:rPr>
      <w:sz w:val="18"/>
      <w:szCs w:val="18"/>
    </w:rPr>
  </w:style>
  <w:style w:type="paragraph" w:customStyle="1" w:styleId="27">
    <w:name w:val="Основной текст (2)"/>
    <w:basedOn w:val="a"/>
    <w:link w:val="26"/>
    <w:rsid w:val="00AF65D5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AF65D5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AF65D5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a">
    <w:name w:val="Колонтитул_"/>
    <w:basedOn w:val="a0"/>
    <w:link w:val="ab"/>
    <w:rsid w:val="00AF65D5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AF65D5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6">
    <w:name w:val="Основной текст (6)_"/>
    <w:basedOn w:val="a0"/>
    <w:link w:val="60"/>
    <w:rsid w:val="00AF65D5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AF65D5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">
    <w:name w:val="Основной текст (7)_"/>
    <w:basedOn w:val="a0"/>
    <w:link w:val="70"/>
    <w:rsid w:val="00AF65D5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AF65D5"/>
    <w:pPr>
      <w:widowControl w:val="0"/>
      <w:spacing w:after="0"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c">
    <w:name w:val="Подпись к таблице_"/>
    <w:basedOn w:val="a0"/>
    <w:link w:val="ad"/>
    <w:rsid w:val="00AF65D5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rsid w:val="00AF65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">
    <w:name w:val="Основной текст (8)_"/>
    <w:basedOn w:val="a0"/>
    <w:link w:val="80"/>
    <w:rsid w:val="00AF65D5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AF65D5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">
    <w:name w:val="Основной текст (9)_"/>
    <w:basedOn w:val="a0"/>
    <w:link w:val="90"/>
    <w:rsid w:val="00AF65D5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AF65D5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AF65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F65D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0">
    <w:name w:val="endnote reference"/>
    <w:basedOn w:val="a0"/>
    <w:uiPriority w:val="99"/>
    <w:semiHidden/>
    <w:unhideWhenUsed/>
    <w:rsid w:val="00AF65D5"/>
    <w:rPr>
      <w:vertAlign w:val="superscript"/>
    </w:rPr>
  </w:style>
  <w:style w:type="character" w:styleId="af1">
    <w:name w:val="Placeholder Text"/>
    <w:basedOn w:val="a0"/>
    <w:uiPriority w:val="99"/>
    <w:semiHidden/>
    <w:rsid w:val="00AF65D5"/>
    <w:rPr>
      <w:color w:val="808080"/>
    </w:rPr>
  </w:style>
  <w:style w:type="character" w:customStyle="1" w:styleId="16">
    <w:name w:val="Гиперссылка1"/>
    <w:basedOn w:val="a0"/>
    <w:uiPriority w:val="99"/>
    <w:unhideWhenUsed/>
    <w:rsid w:val="00AF65D5"/>
    <w:rPr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F65D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65D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1">
    <w:name w:val="Заголовок №3"/>
    <w:basedOn w:val="25"/>
    <w:qFormat/>
    <w:rsid w:val="00AF65D5"/>
    <w:pPr>
      <w:keepNext/>
      <w:keepLines/>
      <w:tabs>
        <w:tab w:val="left" w:pos="649"/>
      </w:tabs>
      <w:spacing w:line="257" w:lineRule="auto"/>
    </w:pPr>
  </w:style>
  <w:style w:type="paragraph" w:customStyle="1" w:styleId="af4">
    <w:name w:val="Подзаг"/>
    <w:basedOn w:val="a"/>
    <w:qFormat/>
    <w:rsid w:val="00AF65D5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17">
    <w:name w:val="toc 1"/>
    <w:basedOn w:val="a"/>
    <w:next w:val="a"/>
    <w:autoRedefine/>
    <w:uiPriority w:val="39"/>
    <w:unhideWhenUsed/>
    <w:rsid w:val="00AF65D5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9"/>
    <w:rsid w:val="00AF6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semiHidden/>
    <w:unhideWhenUsed/>
    <w:qFormat/>
    <w:rsid w:val="00AF65D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F65D5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AF65D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AF65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8">
    <w:name w:val="подзаг1"/>
    <w:basedOn w:val="af4"/>
    <w:rsid w:val="00AF65D5"/>
    <w:pPr>
      <w:keepNext/>
      <w:keepLines/>
    </w:pPr>
    <w:rPr>
      <w:color w:val="auto"/>
    </w:rPr>
  </w:style>
  <w:style w:type="paragraph" w:customStyle="1" w:styleId="19">
    <w:name w:val="Подзаг1"/>
    <w:basedOn w:val="18"/>
    <w:qFormat/>
    <w:rsid w:val="00AF65D5"/>
    <w:rPr>
      <w:i/>
    </w:rPr>
  </w:style>
  <w:style w:type="paragraph" w:styleId="af8">
    <w:name w:val="footnote text"/>
    <w:basedOn w:val="a"/>
    <w:link w:val="af9"/>
    <w:uiPriority w:val="99"/>
    <w:semiHidden/>
    <w:unhideWhenUsed/>
    <w:rsid w:val="00AF65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AF65D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a">
    <w:name w:val="footnote reference"/>
    <w:basedOn w:val="a0"/>
    <w:uiPriority w:val="99"/>
    <w:semiHidden/>
    <w:unhideWhenUsed/>
    <w:rsid w:val="00AF65D5"/>
    <w:rPr>
      <w:vertAlign w:val="superscript"/>
    </w:rPr>
  </w:style>
  <w:style w:type="paragraph" w:customStyle="1" w:styleId="-">
    <w:name w:val="Основной текст-норм"/>
    <w:basedOn w:val="27"/>
    <w:qFormat/>
    <w:rsid w:val="00AF65D5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"/>
    <w:link w:val="afc"/>
    <w:uiPriority w:val="99"/>
    <w:qFormat/>
    <w:rsid w:val="00AF65D5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c">
    <w:name w:val="Основной текст Знак"/>
    <w:basedOn w:val="a0"/>
    <w:link w:val="afb"/>
    <w:uiPriority w:val="99"/>
    <w:rsid w:val="00AF65D5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AF65D5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character" w:customStyle="1" w:styleId="20">
    <w:name w:val="Заголовок 2 Знак"/>
    <w:basedOn w:val="a0"/>
    <w:link w:val="2"/>
    <w:semiHidden/>
    <w:rsid w:val="00AF65D5"/>
    <w:rPr>
      <w:rFonts w:ascii="Calibri Light" w:eastAsia="Times New Roman" w:hAnsi="Calibri Light" w:cs="Times New Roman"/>
      <w:b/>
      <w:bCs/>
      <w:color w:val="4472C4"/>
      <w:sz w:val="26"/>
      <w:szCs w:val="26"/>
      <w:lang w:bidi="ar-SA"/>
    </w:rPr>
  </w:style>
  <w:style w:type="character" w:styleId="afe">
    <w:name w:val="Strong"/>
    <w:uiPriority w:val="99"/>
    <w:qFormat/>
    <w:rsid w:val="00AF65D5"/>
    <w:rPr>
      <w:rFonts w:cs="Times New Roman"/>
      <w:b/>
    </w:rPr>
  </w:style>
  <w:style w:type="paragraph" w:customStyle="1" w:styleId="aff">
    <w:name w:val="Содержимое таблицы"/>
    <w:basedOn w:val="a"/>
    <w:uiPriority w:val="99"/>
    <w:rsid w:val="00AF65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Lohit Hindi"/>
      <w:kern w:val="1"/>
      <w:sz w:val="20"/>
      <w:szCs w:val="24"/>
      <w:lang w:eastAsia="hi-IN" w:bidi="hi-IN"/>
    </w:rPr>
  </w:style>
  <w:style w:type="paragraph" w:customStyle="1" w:styleId="ConsPlusNormal">
    <w:name w:val="ConsPlusNormal"/>
    <w:next w:val="a"/>
    <w:uiPriority w:val="99"/>
    <w:rsid w:val="00AF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ff0">
    <w:name w:val="footer"/>
    <w:basedOn w:val="a"/>
    <w:link w:val="aff1"/>
    <w:uiPriority w:val="99"/>
    <w:semiHidden/>
    <w:rsid w:val="00AF65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AF65D5"/>
    <w:rPr>
      <w:rFonts w:ascii="Calibri" w:eastAsia="Times New Roman" w:hAnsi="Calibri" w:cs="Times New Roman"/>
      <w:lang w:eastAsia="ru-RU"/>
    </w:rPr>
  </w:style>
  <w:style w:type="table" w:styleId="aff2">
    <w:name w:val="Table Grid"/>
    <w:basedOn w:val="a1"/>
    <w:uiPriority w:val="99"/>
    <w:rsid w:val="00AF65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Базовый"/>
    <w:uiPriority w:val="99"/>
    <w:rsid w:val="00AF65D5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 Spacing"/>
    <w:uiPriority w:val="99"/>
    <w:qFormat/>
    <w:rsid w:val="00AF65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F6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F6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Osnova">
    <w:name w:val="Osnova"/>
    <w:basedOn w:val="a"/>
    <w:rsid w:val="00AF65D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AF65D5"/>
  </w:style>
  <w:style w:type="paragraph" w:customStyle="1" w:styleId="body">
    <w:name w:val="body"/>
    <w:basedOn w:val="a"/>
    <w:uiPriority w:val="99"/>
    <w:rsid w:val="00AF65D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AF65D5"/>
    <w:pPr>
      <w:numPr>
        <w:numId w:val="7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F6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AF65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1">
    <w:name w:val="h1"/>
    <w:basedOn w:val="body"/>
    <w:uiPriority w:val="99"/>
    <w:rsid w:val="00AF65D5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3">
    <w:name w:val="h3"/>
    <w:basedOn w:val="a"/>
    <w:uiPriority w:val="99"/>
    <w:rsid w:val="00AF65D5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paragraph" w:customStyle="1" w:styleId="h3-first">
    <w:name w:val="h3-first"/>
    <w:basedOn w:val="h3"/>
    <w:uiPriority w:val="99"/>
    <w:rsid w:val="00AF65D5"/>
    <w:pPr>
      <w:spacing w:before="120"/>
    </w:pPr>
  </w:style>
  <w:style w:type="paragraph" w:customStyle="1" w:styleId="list-bullet">
    <w:name w:val="list-bullet"/>
    <w:basedOn w:val="body"/>
    <w:uiPriority w:val="99"/>
    <w:rsid w:val="00AF65D5"/>
    <w:pPr>
      <w:numPr>
        <w:numId w:val="8"/>
      </w:numPr>
      <w:ind w:left="567" w:hanging="340"/>
    </w:pPr>
  </w:style>
  <w:style w:type="character" w:styleId="aff5">
    <w:name w:val="Hyperlink"/>
    <w:basedOn w:val="a0"/>
    <w:uiPriority w:val="99"/>
    <w:semiHidden/>
    <w:unhideWhenUsed/>
    <w:rsid w:val="00AF65D5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AF6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4A750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8381</Words>
  <Characters>47775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2023-08-31T04:47:00Z</cp:lastPrinted>
  <dcterms:created xsi:type="dcterms:W3CDTF">2022-08-19T09:39:00Z</dcterms:created>
  <dcterms:modified xsi:type="dcterms:W3CDTF">2023-08-31T04:50:00Z</dcterms:modified>
</cp:coreProperties>
</file>