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AB" w:rsidRDefault="008E3FDE" w:rsidP="008E3FDE">
      <w:pPr>
        <w:spacing w:after="0" w:line="240" w:lineRule="auto"/>
        <w:ind w:left="0" w:right="-1" w:firstLine="0"/>
        <w:rPr>
          <w:b/>
          <w:sz w:val="24"/>
          <w:szCs w:val="24"/>
        </w:rPr>
      </w:pPr>
      <w:r w:rsidRPr="008E3FDE">
        <w:rPr>
          <w:b/>
          <w:sz w:val="24"/>
          <w:szCs w:val="24"/>
        </w:rPr>
        <w:t>МУНИЦИПАЛЬНОЕ БЮДЖЕТНОЕ ОБЩЕОБРАЗОВАТЕЛЬНОЕ УЧРЕЖДЕНИЕ «СЛОБОДЧИКОВСКАЯ ОСНОВНАЯ ОБЩЕОБРАЗОВАТЕЛЬНАЯ ШКОЛА» УСТЬ-ИШИМСКОГО МУНИЦИПАЛОЬНОГО РАЙОНА ОМСКОЙ ОБЛАСТИ</w:t>
      </w:r>
      <w:r w:rsidRPr="008E3FDE">
        <w:rPr>
          <w:b/>
          <w:sz w:val="24"/>
          <w:szCs w:val="24"/>
        </w:rPr>
        <w:br/>
      </w:r>
    </w:p>
    <w:p w:rsidR="001C6AAB" w:rsidRDefault="001C6AAB" w:rsidP="008E3FDE">
      <w:pPr>
        <w:spacing w:after="0" w:line="240" w:lineRule="auto"/>
        <w:ind w:left="0" w:right="-1" w:firstLine="0"/>
        <w:rPr>
          <w:b/>
          <w:sz w:val="24"/>
          <w:szCs w:val="24"/>
        </w:rPr>
      </w:pPr>
    </w:p>
    <w:p w:rsidR="001C6AAB" w:rsidRPr="001C6AAB" w:rsidRDefault="001C6AAB" w:rsidP="008E3FDE">
      <w:pPr>
        <w:spacing w:after="0" w:line="240" w:lineRule="auto"/>
        <w:ind w:left="0" w:right="-1" w:firstLine="0"/>
        <w:rPr>
          <w:sz w:val="24"/>
          <w:szCs w:val="24"/>
        </w:rPr>
      </w:pPr>
      <w:proofErr w:type="gramStart"/>
      <w:r w:rsidRPr="001C6AAB">
        <w:rPr>
          <w:sz w:val="24"/>
          <w:szCs w:val="24"/>
        </w:rPr>
        <w:t xml:space="preserve">Согласовано:   </w:t>
      </w:r>
      <w:proofErr w:type="gramEnd"/>
      <w:r w:rsidRPr="001C6AAB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1C6AAB">
        <w:rPr>
          <w:sz w:val="24"/>
          <w:szCs w:val="24"/>
        </w:rPr>
        <w:t xml:space="preserve"> Утверждено:</w:t>
      </w:r>
    </w:p>
    <w:p w:rsidR="001C6AAB" w:rsidRPr="001C6AAB" w:rsidRDefault="001C6AAB" w:rsidP="008E3FDE">
      <w:pPr>
        <w:spacing w:after="0" w:line="240" w:lineRule="auto"/>
        <w:ind w:left="0" w:right="-1" w:firstLine="0"/>
        <w:rPr>
          <w:sz w:val="24"/>
          <w:szCs w:val="24"/>
        </w:rPr>
      </w:pPr>
      <w:proofErr w:type="spellStart"/>
      <w:r w:rsidRPr="001C6AAB">
        <w:rPr>
          <w:sz w:val="24"/>
          <w:szCs w:val="24"/>
        </w:rPr>
        <w:t>Зам.директора</w:t>
      </w:r>
      <w:proofErr w:type="spellEnd"/>
      <w:r w:rsidRPr="001C6AAB">
        <w:rPr>
          <w:sz w:val="24"/>
          <w:szCs w:val="24"/>
        </w:rPr>
        <w:t xml:space="preserve"> по УВР                               </w:t>
      </w:r>
      <w:r>
        <w:rPr>
          <w:sz w:val="24"/>
          <w:szCs w:val="24"/>
        </w:rPr>
        <w:t xml:space="preserve">           </w:t>
      </w:r>
      <w:r w:rsidRPr="001C6AAB">
        <w:rPr>
          <w:sz w:val="24"/>
          <w:szCs w:val="24"/>
        </w:rPr>
        <w:t xml:space="preserve">  Директор </w:t>
      </w:r>
      <w:proofErr w:type="spellStart"/>
      <w:proofErr w:type="gramStart"/>
      <w:r w:rsidRPr="001C6AAB">
        <w:rPr>
          <w:sz w:val="24"/>
          <w:szCs w:val="24"/>
        </w:rPr>
        <w:t>МБОУ«</w:t>
      </w:r>
      <w:proofErr w:type="gramEnd"/>
      <w:r w:rsidRPr="001C6AAB">
        <w:rPr>
          <w:sz w:val="24"/>
          <w:szCs w:val="24"/>
        </w:rPr>
        <w:t>Слободчиковская</w:t>
      </w:r>
      <w:proofErr w:type="spellEnd"/>
      <w:r w:rsidRPr="001C6AAB">
        <w:rPr>
          <w:sz w:val="24"/>
          <w:szCs w:val="24"/>
        </w:rPr>
        <w:t xml:space="preserve"> ООШ»</w:t>
      </w:r>
    </w:p>
    <w:p w:rsidR="001C6AAB" w:rsidRDefault="001C6AAB" w:rsidP="008E3FDE">
      <w:pPr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>__________Солохина Н.В.                                                                         ________</w:t>
      </w:r>
      <w:r w:rsidRPr="001C6AAB">
        <w:rPr>
          <w:sz w:val="24"/>
          <w:szCs w:val="24"/>
        </w:rPr>
        <w:t>Тарасова Т.Б.</w:t>
      </w:r>
    </w:p>
    <w:p w:rsidR="001C6AAB" w:rsidRDefault="001C6AAB" w:rsidP="008E3FDE">
      <w:pPr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Протокол №                                                                                                           Протокол № </w:t>
      </w:r>
    </w:p>
    <w:p w:rsidR="001C6AAB" w:rsidRPr="001C6AAB" w:rsidRDefault="001C6AAB" w:rsidP="008E3FDE">
      <w:pPr>
        <w:spacing w:after="0" w:line="240" w:lineRule="auto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20.06.2022                                                                                                                         20.06.2022         </w:t>
      </w:r>
    </w:p>
    <w:p w:rsidR="001C6AAB" w:rsidRPr="001C6AAB" w:rsidRDefault="001C6AAB" w:rsidP="008E3FDE">
      <w:pPr>
        <w:spacing w:after="0" w:line="240" w:lineRule="auto"/>
        <w:ind w:left="0" w:right="-1" w:firstLine="0"/>
        <w:rPr>
          <w:sz w:val="24"/>
          <w:szCs w:val="24"/>
        </w:rPr>
      </w:pPr>
    </w:p>
    <w:p w:rsidR="008E3FDE" w:rsidRPr="001C6AAB" w:rsidRDefault="008E3FDE" w:rsidP="008E3FDE">
      <w:pPr>
        <w:spacing w:line="400" w:lineRule="auto"/>
        <w:ind w:left="851" w:right="747" w:firstLine="0"/>
        <w:jc w:val="center"/>
        <w:rPr>
          <w:sz w:val="40"/>
        </w:rPr>
      </w:pPr>
    </w:p>
    <w:p w:rsidR="008E3FDE" w:rsidRDefault="008E3FDE" w:rsidP="008E3FDE">
      <w:pPr>
        <w:spacing w:line="400" w:lineRule="auto"/>
        <w:ind w:left="851" w:right="747" w:firstLine="0"/>
        <w:jc w:val="center"/>
        <w:rPr>
          <w:b/>
          <w:sz w:val="40"/>
        </w:rPr>
      </w:pPr>
    </w:p>
    <w:p w:rsidR="008E3FDE" w:rsidRDefault="008E3FDE" w:rsidP="008E3FDE">
      <w:pPr>
        <w:spacing w:line="400" w:lineRule="auto"/>
        <w:ind w:left="851" w:right="747" w:firstLine="0"/>
        <w:jc w:val="center"/>
        <w:rPr>
          <w:b/>
          <w:sz w:val="40"/>
        </w:rPr>
      </w:pPr>
    </w:p>
    <w:p w:rsidR="008E3FDE" w:rsidRDefault="008E3FDE" w:rsidP="008E3FDE">
      <w:pPr>
        <w:spacing w:line="400" w:lineRule="auto"/>
        <w:ind w:left="851" w:right="747" w:firstLine="0"/>
        <w:jc w:val="center"/>
        <w:rPr>
          <w:b/>
          <w:sz w:val="40"/>
        </w:rPr>
      </w:pPr>
    </w:p>
    <w:p w:rsidR="008E3FDE" w:rsidRDefault="008E3FDE" w:rsidP="001C6AAB">
      <w:pPr>
        <w:spacing w:line="400" w:lineRule="auto"/>
        <w:ind w:left="0" w:right="747" w:firstLine="0"/>
        <w:rPr>
          <w:b/>
          <w:sz w:val="40"/>
        </w:rPr>
      </w:pPr>
    </w:p>
    <w:p w:rsidR="008E3FDE" w:rsidRDefault="008E3FDE" w:rsidP="008E3FDE">
      <w:pPr>
        <w:spacing w:line="400" w:lineRule="auto"/>
        <w:ind w:left="851" w:right="747" w:firstLine="0"/>
        <w:jc w:val="center"/>
        <w:rPr>
          <w:b/>
          <w:sz w:val="40"/>
        </w:rPr>
      </w:pPr>
      <w:r>
        <w:rPr>
          <w:b/>
          <w:sz w:val="40"/>
        </w:rPr>
        <w:t>Рабочая программа</w:t>
      </w:r>
    </w:p>
    <w:p w:rsidR="008E3FDE" w:rsidRDefault="008E3FDE" w:rsidP="00487405">
      <w:pPr>
        <w:spacing w:line="400" w:lineRule="auto"/>
        <w:ind w:left="851" w:right="747" w:firstLine="0"/>
        <w:jc w:val="center"/>
      </w:pPr>
      <w:r>
        <w:rPr>
          <w:b/>
          <w:sz w:val="40"/>
        </w:rPr>
        <w:t>детской организации</w:t>
      </w:r>
      <w:r w:rsidR="00487405">
        <w:t xml:space="preserve"> </w:t>
      </w:r>
      <w:r>
        <w:rPr>
          <w:b/>
          <w:sz w:val="40"/>
        </w:rPr>
        <w:t>«Ритм»</w:t>
      </w:r>
    </w:p>
    <w:p w:rsidR="008E3FDE" w:rsidRDefault="008E3FDE" w:rsidP="008E3FDE">
      <w:pPr>
        <w:spacing w:after="337" w:line="259" w:lineRule="auto"/>
        <w:ind w:left="0" w:right="55" w:firstLine="0"/>
        <w:jc w:val="center"/>
      </w:pPr>
      <w:r>
        <w:rPr>
          <w:sz w:val="24"/>
        </w:rPr>
        <w:t>Направление: социальное, духовно-нравственное</w:t>
      </w:r>
    </w:p>
    <w:p w:rsidR="008E3FDE" w:rsidRDefault="008E3FDE" w:rsidP="008E3FDE">
      <w:pPr>
        <w:spacing w:after="0" w:line="259" w:lineRule="auto"/>
        <w:ind w:left="61" w:firstLine="0"/>
        <w:jc w:val="center"/>
      </w:pPr>
      <w:r>
        <w:rPr>
          <w:b/>
          <w:sz w:val="48"/>
        </w:rPr>
        <w:t xml:space="preserve"> </w:t>
      </w:r>
    </w:p>
    <w:p w:rsidR="008E3FDE" w:rsidRDefault="008E3FDE" w:rsidP="008E3FDE">
      <w:pPr>
        <w:spacing w:after="161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8E3FDE" w:rsidRDefault="008E3FDE" w:rsidP="008E3FDE">
      <w:pPr>
        <w:spacing w:after="188" w:line="259" w:lineRule="auto"/>
        <w:ind w:left="1435" w:firstLine="0"/>
        <w:jc w:val="center"/>
      </w:pPr>
      <w:r>
        <w:t xml:space="preserve"> </w:t>
      </w:r>
    </w:p>
    <w:p w:rsidR="00487405" w:rsidRDefault="00487405" w:rsidP="008E3FDE">
      <w:pPr>
        <w:spacing w:after="188" w:line="259" w:lineRule="auto"/>
        <w:ind w:left="1435" w:firstLine="0"/>
        <w:jc w:val="center"/>
      </w:pPr>
    </w:p>
    <w:p w:rsidR="00487405" w:rsidRDefault="00487405" w:rsidP="008E3FDE">
      <w:pPr>
        <w:spacing w:after="188" w:line="259" w:lineRule="auto"/>
        <w:ind w:left="1435" w:firstLine="0"/>
        <w:jc w:val="center"/>
      </w:pPr>
    </w:p>
    <w:p w:rsidR="00487405" w:rsidRDefault="00487405" w:rsidP="008E3FDE">
      <w:pPr>
        <w:spacing w:after="188" w:line="259" w:lineRule="auto"/>
        <w:ind w:left="1435" w:firstLine="0"/>
        <w:jc w:val="center"/>
      </w:pPr>
    </w:p>
    <w:p w:rsidR="008E3FDE" w:rsidRPr="00487405" w:rsidRDefault="008E3FDE" w:rsidP="008E3FDE">
      <w:pPr>
        <w:spacing w:line="394" w:lineRule="auto"/>
        <w:ind w:right="47"/>
        <w:rPr>
          <w:sz w:val="24"/>
          <w:szCs w:val="24"/>
        </w:rPr>
      </w:pPr>
      <w:r w:rsidRPr="00487405">
        <w:rPr>
          <w:sz w:val="24"/>
          <w:szCs w:val="24"/>
        </w:rPr>
        <w:t>Возраст обучающихся: 7-15 лет Составитель: Солохина Н.В.</w:t>
      </w:r>
    </w:p>
    <w:p w:rsidR="00085D84" w:rsidRDefault="00085D84"/>
    <w:p w:rsidR="008E3FDE" w:rsidRDefault="008E3FDE"/>
    <w:p w:rsidR="008E3FDE" w:rsidRDefault="008E3FDE" w:rsidP="00487405">
      <w:pPr>
        <w:spacing w:after="160" w:line="259" w:lineRule="auto"/>
        <w:ind w:left="0" w:firstLine="0"/>
        <w:jc w:val="left"/>
      </w:pPr>
      <w:r>
        <w:br w:type="page"/>
      </w:r>
      <w:r>
        <w:rPr>
          <w:b/>
          <w:sz w:val="32"/>
        </w:rPr>
        <w:lastRenderedPageBreak/>
        <w:t>Цель программы:</w:t>
      </w:r>
      <w:r>
        <w:t xml:space="preserve"> социально-педагогическая поддержка роста гражданской идентичности личности обучающегося на всех ступенях обучения </w:t>
      </w:r>
    </w:p>
    <w:p w:rsidR="008E3FDE" w:rsidRDefault="008E3FDE" w:rsidP="008E3FDE">
      <w:pPr>
        <w:spacing w:after="76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spacing w:after="10" w:line="259" w:lineRule="auto"/>
        <w:ind w:left="0" w:firstLine="0"/>
        <w:jc w:val="left"/>
      </w:pPr>
      <w:r>
        <w:rPr>
          <w:b/>
          <w:sz w:val="32"/>
        </w:rPr>
        <w:t xml:space="preserve">Задачи программы:  </w:t>
      </w:r>
    </w:p>
    <w:p w:rsidR="008E3FDE" w:rsidRDefault="008E3FDE" w:rsidP="008E3FDE">
      <w:pPr>
        <w:spacing w:after="37"/>
        <w:ind w:left="720" w:right="47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создавать </w:t>
      </w:r>
      <w:r>
        <w:tab/>
        <w:t xml:space="preserve">условия </w:t>
      </w:r>
      <w:r>
        <w:tab/>
        <w:t xml:space="preserve">для </w:t>
      </w:r>
      <w:r>
        <w:tab/>
        <w:t xml:space="preserve">эффективного </w:t>
      </w:r>
      <w:r>
        <w:tab/>
        <w:t xml:space="preserve">гражданского </w:t>
      </w:r>
      <w:r>
        <w:tab/>
        <w:t xml:space="preserve">воспитания школьников; </w:t>
      </w:r>
    </w:p>
    <w:p w:rsidR="008E3FDE" w:rsidRDefault="008E3FDE" w:rsidP="008E3FDE">
      <w:pPr>
        <w:spacing w:after="39"/>
        <w:ind w:left="720" w:right="47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утверждать в сознании и чувствах воспитанников гражданские ценности, взгляды и убеждения; </w:t>
      </w:r>
    </w:p>
    <w:p w:rsidR="008E3FDE" w:rsidRDefault="008E3FDE" w:rsidP="008E3FDE">
      <w:pPr>
        <w:spacing w:after="41"/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развивать систему гражданского воспитания через различные виды и формы внеурочной деятельности; </w:t>
      </w:r>
    </w:p>
    <w:p w:rsidR="008E3FDE" w:rsidRDefault="008E3FDE" w:rsidP="008E3FDE">
      <w:pPr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самоутверждения учащихся в коллективе; </w:t>
      </w:r>
    </w:p>
    <w:p w:rsidR="008E3FDE" w:rsidRDefault="008E3FDE" w:rsidP="008E3FDE">
      <w:pPr>
        <w:spacing w:after="36"/>
        <w:ind w:left="720" w:right="47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воспитание сознательной дисциплины и культуры поведения, ответственности и исполнительности; </w:t>
      </w:r>
    </w:p>
    <w:p w:rsidR="008E3FDE" w:rsidRDefault="008E3FDE" w:rsidP="008E3FDE">
      <w:pPr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воспитание культуры общения; </w:t>
      </w:r>
    </w:p>
    <w:p w:rsidR="008E3FDE" w:rsidRDefault="008E3FDE" w:rsidP="008E3FDE">
      <w:pPr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представления о базовых семейных ценностях; </w:t>
      </w:r>
    </w:p>
    <w:p w:rsidR="008E3FDE" w:rsidRDefault="008E3FDE" w:rsidP="008E3FDE">
      <w:pPr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воспитание </w:t>
      </w:r>
      <w:proofErr w:type="gramStart"/>
      <w:r>
        <w:t>уважения  к</w:t>
      </w:r>
      <w:proofErr w:type="gramEnd"/>
      <w:r>
        <w:t xml:space="preserve"> людям разных возрастов; </w:t>
      </w:r>
    </w:p>
    <w:p w:rsidR="008E3FDE" w:rsidRDefault="008E3FDE" w:rsidP="008E3FDE">
      <w:pPr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активной жизненной позиции гражданина и патриота; </w:t>
      </w:r>
    </w:p>
    <w:p w:rsidR="008E3FDE" w:rsidRDefault="008E3FDE" w:rsidP="008E3FDE">
      <w:pPr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правовой культуры; </w:t>
      </w:r>
    </w:p>
    <w:p w:rsidR="008E3FDE" w:rsidRDefault="008E3FDE" w:rsidP="008E3FDE">
      <w:pPr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духовно-нравственное становление личности; </w:t>
      </w:r>
    </w:p>
    <w:p w:rsidR="008E3FDE" w:rsidRDefault="008E3FDE" w:rsidP="008E3FDE">
      <w:pPr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потребности самообразования, самовоспитания; </w:t>
      </w:r>
    </w:p>
    <w:p w:rsidR="008E3FDE" w:rsidRDefault="008E3FDE" w:rsidP="008E3FDE">
      <w:pPr>
        <w:spacing w:after="39"/>
        <w:ind w:left="720" w:right="47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proofErr w:type="gramStart"/>
      <w:r>
        <w:t>формирование  мотивации</w:t>
      </w:r>
      <w:proofErr w:type="gramEnd"/>
      <w:r>
        <w:t xml:space="preserve"> к труду, потребностям к приобретению профессии; </w:t>
      </w:r>
    </w:p>
    <w:p w:rsidR="008E3FDE" w:rsidRDefault="008E3FDE" w:rsidP="008E3FDE">
      <w:pPr>
        <w:ind w:left="370" w:right="4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способами и приемами поиска информации; </w:t>
      </w:r>
    </w:p>
    <w:p w:rsidR="008E3FDE" w:rsidRDefault="008E3FDE" w:rsidP="008E3FDE">
      <w:pPr>
        <w:spacing w:after="43"/>
        <w:ind w:left="720" w:right="47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 обучающихся представлений о перспективах профессионального образования и будущей профессиональной деятельности; </w:t>
      </w:r>
    </w:p>
    <w:p w:rsidR="008E3FDE" w:rsidRDefault="008E3FDE" w:rsidP="008E3FDE">
      <w:pPr>
        <w:ind w:left="-15" w:right="47" w:firstLine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</w:t>
      </w:r>
      <w:proofErr w:type="spellStart"/>
      <w:r>
        <w:t>профориентационных</w:t>
      </w:r>
      <w:proofErr w:type="spellEnd"/>
      <w:r>
        <w:t xml:space="preserve"> компетенций обучающихся. Комплексное решение перечисленных задач, предусмотренное данной </w:t>
      </w:r>
      <w:proofErr w:type="gramStart"/>
      <w:r>
        <w:t>программой  внеурочной</w:t>
      </w:r>
      <w:proofErr w:type="gramEnd"/>
      <w:r>
        <w:t xml:space="preserve"> деятельности, обеспечивается реализацией </w:t>
      </w:r>
      <w:proofErr w:type="spellStart"/>
      <w:r>
        <w:t>системнодеятельностного</w:t>
      </w:r>
      <w:proofErr w:type="spellEnd"/>
      <w:r>
        <w:t xml:space="preserve"> подхода. </w:t>
      </w:r>
    </w:p>
    <w:p w:rsidR="008E3FDE" w:rsidRDefault="008E3FDE" w:rsidP="008E3FDE">
      <w:pPr>
        <w:spacing w:after="77" w:line="259" w:lineRule="auto"/>
        <w:ind w:left="0" w:firstLine="0"/>
        <w:jc w:val="left"/>
      </w:pPr>
      <w:r>
        <w:rPr>
          <w:b/>
        </w:rPr>
        <w:t xml:space="preserve"> </w:t>
      </w:r>
    </w:p>
    <w:p w:rsidR="008E3FDE" w:rsidRDefault="008E3FDE" w:rsidP="008E3FDE">
      <w:pPr>
        <w:spacing w:after="0" w:line="259" w:lineRule="auto"/>
        <w:ind w:left="10" w:right="62"/>
        <w:jc w:val="center"/>
        <w:rPr>
          <w:b/>
          <w:sz w:val="32"/>
        </w:rPr>
      </w:pPr>
    </w:p>
    <w:p w:rsidR="008E3FDE" w:rsidRDefault="008E3FDE" w:rsidP="008E3FDE">
      <w:pPr>
        <w:spacing w:after="0" w:line="259" w:lineRule="auto"/>
        <w:ind w:left="10" w:right="62"/>
        <w:jc w:val="center"/>
        <w:rPr>
          <w:b/>
          <w:sz w:val="32"/>
        </w:rPr>
      </w:pPr>
    </w:p>
    <w:p w:rsidR="008E3FDE" w:rsidRDefault="008E3FDE" w:rsidP="008E3FDE">
      <w:pPr>
        <w:spacing w:after="0" w:line="259" w:lineRule="auto"/>
        <w:ind w:left="10" w:right="62"/>
        <w:jc w:val="center"/>
        <w:rPr>
          <w:b/>
          <w:sz w:val="32"/>
        </w:rPr>
      </w:pPr>
    </w:p>
    <w:p w:rsidR="008E3FDE" w:rsidRDefault="008E3FDE" w:rsidP="008E3FDE">
      <w:pPr>
        <w:spacing w:after="0" w:line="259" w:lineRule="auto"/>
        <w:ind w:left="10" w:right="62"/>
        <w:jc w:val="center"/>
        <w:rPr>
          <w:b/>
          <w:sz w:val="32"/>
        </w:rPr>
      </w:pPr>
    </w:p>
    <w:p w:rsidR="008E3FDE" w:rsidRDefault="008E3FDE" w:rsidP="008E3FDE">
      <w:pPr>
        <w:spacing w:after="0" w:line="259" w:lineRule="auto"/>
        <w:ind w:left="10" w:right="62"/>
        <w:jc w:val="center"/>
      </w:pPr>
      <w:r>
        <w:rPr>
          <w:b/>
          <w:sz w:val="32"/>
        </w:rPr>
        <w:t xml:space="preserve">Содержание программы. Тематическое планирование. </w:t>
      </w:r>
    </w:p>
    <w:p w:rsidR="008E3FDE" w:rsidRDefault="008E3FDE" w:rsidP="008E3FDE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8E3FDE" w:rsidRDefault="008E3FDE" w:rsidP="008E3FDE">
      <w:pPr>
        <w:pStyle w:val="1"/>
        <w:ind w:left="-5"/>
      </w:pPr>
      <w:r>
        <w:t>Тема 1. «Я и коллектив» – 3 часа</w:t>
      </w:r>
    </w:p>
    <w:p w:rsidR="008E3FDE" w:rsidRDefault="008E3FDE" w:rsidP="008E3FDE">
      <w:pPr>
        <w:ind w:left="-5" w:right="47"/>
      </w:pPr>
      <w:r>
        <w:t xml:space="preserve">Возрастные особенности </w:t>
      </w:r>
    </w:p>
    <w:p w:rsidR="008E3FDE" w:rsidRDefault="008E3FDE" w:rsidP="008E3FDE">
      <w:pPr>
        <w:ind w:left="-5" w:right="47"/>
      </w:pPr>
      <w:r>
        <w:t xml:space="preserve"> Конец детства, период, непосредственно предшествующий подростковому. В это время дети в основном уравновешены, спокойны, они открыто и доверчиво относятся к взрослым, признают их авторитет, ждут от учителей, родителей, взрослых помощи и поддержки. </w:t>
      </w:r>
    </w:p>
    <w:p w:rsidR="008E3FDE" w:rsidRDefault="008E3FDE" w:rsidP="008E3FDE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8E3FDE" w:rsidRDefault="008E3FDE" w:rsidP="008E3FDE">
      <w:pPr>
        <w:ind w:left="-5" w:right="47"/>
      </w:pPr>
      <w:r>
        <w:rPr>
          <w:b/>
        </w:rPr>
        <w:t xml:space="preserve">Содержание. </w:t>
      </w:r>
      <w:r>
        <w:t xml:space="preserve">Адаптация пятиклассников к новым условиям жизнедеятельности. Формирование ученического самоуправления в соответствии с системой школы. Роль учащегося в классном коллективе. Культура общения, культура поведения. Дисциплина, ответственность и исполнительность. </w:t>
      </w:r>
    </w:p>
    <w:p w:rsidR="008E3FDE" w:rsidRDefault="008E3FDE" w:rsidP="008E3FDE">
      <w:pPr>
        <w:spacing w:after="31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pStyle w:val="1"/>
        <w:ind w:left="-5"/>
      </w:pPr>
      <w:r>
        <w:t xml:space="preserve">Тема 2. «Моя семья, мои друзья» – 3 часа </w:t>
      </w:r>
    </w:p>
    <w:p w:rsidR="008E3FDE" w:rsidRDefault="008E3FDE" w:rsidP="008E3FDE">
      <w:pPr>
        <w:ind w:left="-5" w:right="47"/>
      </w:pPr>
      <w:r>
        <w:t xml:space="preserve">Возрастные особенности </w:t>
      </w:r>
    </w:p>
    <w:p w:rsidR="008E3FDE" w:rsidRDefault="008E3FDE" w:rsidP="008E3FDE">
      <w:pPr>
        <w:ind w:left="-5" w:right="47"/>
      </w:pPr>
      <w:r>
        <w:t xml:space="preserve"> </w:t>
      </w:r>
      <w:proofErr w:type="gramStart"/>
      <w:r>
        <w:t>Младший  подростковый</w:t>
      </w:r>
      <w:proofErr w:type="gramEnd"/>
      <w:r>
        <w:t xml:space="preserve"> возраст. Это период повышенной активности, стремления к деятельности, значительного роста энергии школьника. Шестиклассники характеризуются резким возрастанием познавательной активности и любознательности, возникновением познавательных интересов. В этот период подростку становится интересно многое, далеко выходящее за рамки его повседневной жизни. </w:t>
      </w:r>
    </w:p>
    <w:p w:rsidR="008E3FDE" w:rsidRDefault="008E3FDE" w:rsidP="008E3FDE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8E3FDE" w:rsidRDefault="008E3FDE" w:rsidP="008E3FDE">
      <w:pPr>
        <w:ind w:left="-5" w:right="47"/>
      </w:pPr>
      <w:r>
        <w:rPr>
          <w:b/>
        </w:rPr>
        <w:t>Содержание.</w:t>
      </w:r>
      <w:r>
        <w:t xml:space="preserve"> Роль семьи в жизни человека. Семейные ценности и традиции. Уважение к старшим, семейные обязанности. Кто такой друг? Дружба в нашей жизни. Чувство уважения друг к другу и взаимопомощи. Моя малая родина.  </w:t>
      </w:r>
    </w:p>
    <w:p w:rsidR="008E3FDE" w:rsidRDefault="008E3FDE" w:rsidP="008E3FDE">
      <w:pPr>
        <w:spacing w:after="27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pStyle w:val="1"/>
        <w:spacing w:after="28"/>
        <w:ind w:left="-5"/>
      </w:pPr>
      <w:r>
        <w:t xml:space="preserve">Тема 3. «Я – гражданин» – 3 часа </w:t>
      </w:r>
    </w:p>
    <w:p w:rsidR="008E3FDE" w:rsidRDefault="008E3FDE" w:rsidP="008E3FDE">
      <w:pPr>
        <w:ind w:left="-5" w:right="47"/>
      </w:pPr>
      <w:r>
        <w:t xml:space="preserve">Возрастные особенности </w:t>
      </w:r>
    </w:p>
    <w:p w:rsidR="008E3FDE" w:rsidRDefault="008E3FDE" w:rsidP="008E3FDE">
      <w:pPr>
        <w:ind w:left="-5" w:right="47"/>
      </w:pPr>
      <w:proofErr w:type="gramStart"/>
      <w:r>
        <w:t>Младший  подростковый</w:t>
      </w:r>
      <w:proofErr w:type="gramEnd"/>
      <w:r>
        <w:t xml:space="preserve"> возраст. Это период повышенной активности, стремления к деятельности, значительного роста энергии школьника. </w:t>
      </w:r>
    </w:p>
    <w:p w:rsidR="008E3FDE" w:rsidRDefault="008E3FDE" w:rsidP="008E3FDE">
      <w:pPr>
        <w:ind w:left="-5" w:right="47"/>
      </w:pPr>
      <w:r>
        <w:t xml:space="preserve">Значимой особенностью мышления подростка является его критичность. У ребенка, который всегда и со всем соглашается, появляется свое мнение, которое он старается демонстрировать как можно чаще, таким образом, заявляя о себе. Дети в этом возрасте склонны к спорам и возражениям, слепое следование авторитету взрослого сводится зачастую к нулю. </w:t>
      </w:r>
    </w:p>
    <w:p w:rsidR="008E3FDE" w:rsidRDefault="008E3FDE" w:rsidP="008E3FDE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8E3FDE" w:rsidRDefault="008E3FDE" w:rsidP="008E3FDE">
      <w:pPr>
        <w:ind w:left="-5" w:right="47"/>
      </w:pPr>
      <w:r>
        <w:rPr>
          <w:b/>
        </w:rPr>
        <w:lastRenderedPageBreak/>
        <w:t>Содержание.</w:t>
      </w:r>
      <w:r>
        <w:t xml:space="preserve"> Права и обязанности школьников в семье, в школе, в социуме. Конвенция о правах ребенка. Конституция РФ. Кто такой гражданин. Ответственность. Россия – многонациональная страна. Толерантность.  </w:t>
      </w:r>
    </w:p>
    <w:p w:rsidR="008E3FDE" w:rsidRDefault="008E3FDE" w:rsidP="008E3FDE">
      <w:pPr>
        <w:spacing w:after="29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pStyle w:val="1"/>
        <w:ind w:left="-5"/>
      </w:pPr>
      <w:r>
        <w:t xml:space="preserve">Тема 4. «Путь самовоспитания» – 3 часа </w:t>
      </w:r>
    </w:p>
    <w:p w:rsidR="008E3FDE" w:rsidRDefault="008E3FDE" w:rsidP="008E3FDE">
      <w:pPr>
        <w:spacing w:after="28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ind w:left="-5" w:right="47"/>
      </w:pPr>
      <w:r>
        <w:t xml:space="preserve">Возрастные особенности </w:t>
      </w:r>
    </w:p>
    <w:p w:rsidR="008E3FDE" w:rsidRDefault="008E3FDE" w:rsidP="008E3FDE">
      <w:pPr>
        <w:ind w:left="-5" w:right="47"/>
      </w:pPr>
      <w:proofErr w:type="gramStart"/>
      <w:r>
        <w:t>Начало  длительного</w:t>
      </w:r>
      <w:proofErr w:type="gramEnd"/>
      <w:r>
        <w:t xml:space="preserve"> и, по мнению многих, одного из самых важных периодов развития человека, период, который принято описывать как «возраст второго рождения личности» (Ж.-Ж. Руссо). В психологическом облике летнего подростка во многом сохраняются детские черты и наиболее полное воплощение получают те линии развития, которые прослеживаются на протяжении предподросткового и младшего подросткового возраста. </w:t>
      </w:r>
    </w:p>
    <w:p w:rsidR="008E3FDE" w:rsidRDefault="008E3FDE" w:rsidP="008E3FDE">
      <w:pPr>
        <w:spacing w:after="25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ind w:left="-5" w:right="47"/>
      </w:pPr>
      <w:r>
        <w:rPr>
          <w:b/>
        </w:rPr>
        <w:t>Содержание.</w:t>
      </w:r>
      <w:r>
        <w:t xml:space="preserve"> Культура внешняя и внутренняя. Мораль и нравственность. Милосердие и добронравие. Этические нормы общества. Доброта спасёт мир. Умеем ли мы любить? Умеем ли мы прощать? </w:t>
      </w:r>
    </w:p>
    <w:p w:rsidR="008E3FDE" w:rsidRDefault="008E3FDE" w:rsidP="008E3FDE">
      <w:pPr>
        <w:spacing w:after="22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pStyle w:val="1"/>
        <w:ind w:left="-5"/>
      </w:pPr>
      <w:r>
        <w:t xml:space="preserve">Тема 5. «Я и мой выбор» – 3 часа </w:t>
      </w:r>
    </w:p>
    <w:p w:rsidR="008E3FDE" w:rsidRDefault="008E3FDE" w:rsidP="008E3FDE">
      <w:pPr>
        <w:spacing w:after="24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ind w:left="-5" w:right="47"/>
      </w:pPr>
      <w:r>
        <w:t xml:space="preserve">Возрастные особенности </w:t>
      </w:r>
    </w:p>
    <w:p w:rsidR="008E3FDE" w:rsidRDefault="008E3FDE" w:rsidP="008E3FDE">
      <w:pPr>
        <w:ind w:left="-5" w:right="47"/>
      </w:pPr>
      <w:r>
        <w:t xml:space="preserve">(15-16 лет) – </w:t>
      </w:r>
      <w:proofErr w:type="gramStart"/>
      <w:r>
        <w:t>период  ранней</w:t>
      </w:r>
      <w:proofErr w:type="gramEnd"/>
      <w:r>
        <w:t xml:space="preserve"> юности, время реального перехода к настоящей взрослости. Особенности психического развития в раннем юношеском возрасте во многом связаны со спецификой социальной ситуации развития, суть которой сегодня состоит в том, что общество ставит перед молодым человеком настоятельную, жизненно важную задачу осуществить именно в этот период профессиональное самоопределение, причем не только во внутреннем плане в виде мечты, намерения кем-то стать в будущем, а в плане реального выбора. В 9 классе школьник выбирает форму завершения среднего образования. </w:t>
      </w:r>
    </w:p>
    <w:p w:rsidR="008E3FDE" w:rsidRDefault="008E3FDE" w:rsidP="008E3FDE">
      <w:pPr>
        <w:spacing w:after="0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spacing w:after="63"/>
        <w:ind w:left="-5" w:right="47"/>
      </w:pPr>
      <w:r>
        <w:rPr>
          <w:b/>
        </w:rPr>
        <w:t xml:space="preserve">Содержание. </w:t>
      </w:r>
      <w:r>
        <w:t xml:space="preserve">Мои способности. Роль самообразования в профессиональном определении школьника. Профессиональное самоопределение. Личностная тождественность и целостность. Дороги, которые мы выбираем. Жизненный успех: как его добиться? </w:t>
      </w:r>
    </w:p>
    <w:p w:rsidR="008E3FDE" w:rsidRDefault="008E3FDE" w:rsidP="008E3FDE">
      <w:pPr>
        <w:spacing w:after="0" w:line="259" w:lineRule="auto"/>
        <w:ind w:left="10" w:right="58"/>
        <w:jc w:val="center"/>
        <w:rPr>
          <w:b/>
          <w:sz w:val="32"/>
        </w:rPr>
      </w:pPr>
    </w:p>
    <w:p w:rsidR="008E3FDE" w:rsidRDefault="008E3FDE" w:rsidP="008E3FDE">
      <w:pPr>
        <w:spacing w:after="0" w:line="259" w:lineRule="auto"/>
        <w:ind w:left="10" w:right="58"/>
        <w:jc w:val="center"/>
        <w:rPr>
          <w:b/>
          <w:sz w:val="32"/>
        </w:rPr>
      </w:pPr>
    </w:p>
    <w:p w:rsidR="008E3FDE" w:rsidRDefault="008E3FDE" w:rsidP="008E3FDE">
      <w:pPr>
        <w:spacing w:after="0" w:line="259" w:lineRule="auto"/>
        <w:ind w:left="10" w:right="58"/>
        <w:jc w:val="center"/>
        <w:rPr>
          <w:b/>
          <w:sz w:val="32"/>
        </w:rPr>
      </w:pPr>
    </w:p>
    <w:p w:rsidR="008E3FDE" w:rsidRDefault="008E3FDE" w:rsidP="001C6AAB">
      <w:pPr>
        <w:spacing w:after="0" w:line="259" w:lineRule="auto"/>
        <w:ind w:left="0" w:right="58" w:firstLine="0"/>
        <w:rPr>
          <w:b/>
          <w:sz w:val="32"/>
        </w:rPr>
      </w:pPr>
    </w:p>
    <w:p w:rsidR="008E3FDE" w:rsidRDefault="008E3FDE" w:rsidP="008E3FDE">
      <w:pPr>
        <w:spacing w:after="0" w:line="259" w:lineRule="auto"/>
        <w:ind w:left="10" w:right="58"/>
        <w:jc w:val="center"/>
      </w:pPr>
      <w:r>
        <w:rPr>
          <w:b/>
          <w:sz w:val="32"/>
        </w:rPr>
        <w:lastRenderedPageBreak/>
        <w:t xml:space="preserve">Виды и формы деятельности. </w:t>
      </w:r>
    </w:p>
    <w:p w:rsidR="008E3FDE" w:rsidRDefault="008E3FDE" w:rsidP="008E3FD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1" w:type="dxa"/>
        <w:tblInd w:w="4" w:type="dxa"/>
        <w:tblCellMar>
          <w:top w:w="66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4179"/>
        <w:gridCol w:w="5452"/>
      </w:tblGrid>
      <w:tr w:rsidR="008E3FDE" w:rsidTr="007655D9">
        <w:trPr>
          <w:trHeight w:val="652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1104" w:right="314" w:firstLine="0"/>
              <w:jc w:val="center"/>
            </w:pPr>
            <w:r>
              <w:rPr>
                <w:b/>
              </w:rPr>
              <w:t xml:space="preserve">Виды  деятельности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E3FDE" w:rsidRDefault="008E3FDE" w:rsidP="007655D9">
            <w:pPr>
              <w:spacing w:after="0" w:line="259" w:lineRule="auto"/>
              <w:ind w:left="0" w:right="222" w:firstLine="0"/>
              <w:jc w:val="right"/>
            </w:pPr>
            <w:r>
              <w:rPr>
                <w:b/>
              </w:rPr>
              <w:t xml:space="preserve">Формы внеурочной деятельности </w:t>
            </w:r>
          </w:p>
        </w:tc>
      </w:tr>
      <w:tr w:rsidR="008E3FDE" w:rsidTr="007655D9">
        <w:trPr>
          <w:trHeight w:val="4197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712" w:firstLine="0"/>
              <w:jc w:val="left"/>
            </w:pPr>
            <w:r>
              <w:t xml:space="preserve">Познавательная   деятельность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22" w:line="263" w:lineRule="auto"/>
              <w:ind w:left="0" w:firstLine="709"/>
              <w:jc w:val="left"/>
            </w:pPr>
            <w:r>
              <w:t xml:space="preserve">Познавательные </w:t>
            </w:r>
            <w:r>
              <w:tab/>
              <w:t xml:space="preserve">беседы, интеллектуальные </w:t>
            </w:r>
            <w:r>
              <w:tab/>
              <w:t xml:space="preserve">клубы, исследовательская практика обучающихся; образовательные экспедиции, походы, </w:t>
            </w:r>
          </w:p>
          <w:p w:rsidR="008E3FDE" w:rsidRDefault="008E3FDE" w:rsidP="007655D9">
            <w:pPr>
              <w:spacing w:after="3" w:line="277" w:lineRule="auto"/>
              <w:ind w:left="709" w:right="943" w:hanging="709"/>
            </w:pPr>
            <w:r>
              <w:t xml:space="preserve">поездки, экскурсии, факультативные занятия, </w:t>
            </w:r>
          </w:p>
          <w:p w:rsidR="008E3FDE" w:rsidRDefault="008E3FDE" w:rsidP="007655D9">
            <w:pPr>
              <w:tabs>
                <w:tab w:val="center" w:pos="1460"/>
                <w:tab w:val="right" w:pos="5366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ученические </w:t>
            </w:r>
            <w:r>
              <w:tab/>
              <w:t>научно-</w:t>
            </w:r>
          </w:p>
          <w:p w:rsidR="008E3FDE" w:rsidRDefault="008E3FDE" w:rsidP="007655D9">
            <w:pPr>
              <w:spacing w:after="0" w:line="259" w:lineRule="auto"/>
              <w:ind w:left="709" w:right="1092" w:hanging="709"/>
              <w:jc w:val="left"/>
            </w:pPr>
            <w:r>
              <w:t xml:space="preserve">исследовательские сообщества, интеллектуальные игры, конференции, олимпиады, интеллектуальные марафоны, предметные недели. </w:t>
            </w:r>
          </w:p>
        </w:tc>
      </w:tr>
      <w:tr w:rsidR="008E3FDE" w:rsidTr="007655D9">
        <w:trPr>
          <w:trHeight w:val="2264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4" w:firstLine="708"/>
              <w:jc w:val="left"/>
            </w:pPr>
            <w:r>
              <w:t xml:space="preserve">Художественное творчество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tabs>
                <w:tab w:val="center" w:pos="1179"/>
                <w:tab w:val="right" w:pos="5366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Занятия </w:t>
            </w:r>
            <w:r>
              <w:tab/>
              <w:t xml:space="preserve">объединений </w:t>
            </w:r>
          </w:p>
          <w:p w:rsidR="008E3FDE" w:rsidRDefault="008E3FDE" w:rsidP="007655D9">
            <w:pPr>
              <w:spacing w:after="0" w:line="280" w:lineRule="auto"/>
              <w:ind w:left="709" w:hanging="709"/>
            </w:pPr>
            <w:r>
              <w:t xml:space="preserve">художественной направленности Художественные выставки </w:t>
            </w:r>
          </w:p>
          <w:p w:rsidR="008E3FDE" w:rsidRDefault="008E3FDE" w:rsidP="007655D9">
            <w:pPr>
              <w:spacing w:after="22" w:line="259" w:lineRule="auto"/>
              <w:ind w:left="709" w:firstLine="0"/>
              <w:jc w:val="left"/>
            </w:pPr>
            <w:r>
              <w:t xml:space="preserve">Фестивали </w:t>
            </w:r>
          </w:p>
          <w:p w:rsidR="008E3FDE" w:rsidRDefault="008E3FDE" w:rsidP="007655D9">
            <w:pPr>
              <w:spacing w:after="0" w:line="259" w:lineRule="auto"/>
              <w:ind w:left="709" w:firstLine="0"/>
              <w:jc w:val="left"/>
            </w:pPr>
            <w:r>
              <w:t xml:space="preserve">Спектакли </w:t>
            </w:r>
          </w:p>
          <w:p w:rsidR="008E3FDE" w:rsidRDefault="008E3FDE" w:rsidP="007655D9">
            <w:pPr>
              <w:spacing w:after="0" w:line="259" w:lineRule="auto"/>
              <w:ind w:left="0" w:firstLine="709"/>
            </w:pPr>
            <w:r>
              <w:t xml:space="preserve">Художественные акции  школьников в окружающем школу социуме </w:t>
            </w:r>
          </w:p>
        </w:tc>
      </w:tr>
      <w:tr w:rsidR="008E3FDE" w:rsidTr="007655D9">
        <w:trPr>
          <w:trHeight w:val="1617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4" w:firstLine="708"/>
              <w:jc w:val="left"/>
            </w:pPr>
            <w:r>
              <w:t xml:space="preserve">Проблемно-ценностное общение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25" w:line="259" w:lineRule="auto"/>
              <w:ind w:left="709" w:firstLine="0"/>
              <w:jc w:val="left"/>
            </w:pPr>
            <w:r>
              <w:t xml:space="preserve">Этические беседы </w:t>
            </w:r>
          </w:p>
          <w:p w:rsidR="008E3FDE" w:rsidRDefault="008E3FDE" w:rsidP="007655D9">
            <w:pPr>
              <w:spacing w:after="24" w:line="259" w:lineRule="auto"/>
              <w:ind w:left="709" w:firstLine="0"/>
              <w:jc w:val="left"/>
            </w:pPr>
            <w:r>
              <w:t xml:space="preserve">Дебаты </w:t>
            </w:r>
          </w:p>
          <w:p w:rsidR="008E3FDE" w:rsidRDefault="008E3FDE" w:rsidP="007655D9">
            <w:pPr>
              <w:spacing w:after="28" w:line="259" w:lineRule="auto"/>
              <w:ind w:left="709" w:firstLine="0"/>
              <w:jc w:val="left"/>
            </w:pPr>
            <w:r>
              <w:t xml:space="preserve">Тематические диспуты </w:t>
            </w:r>
          </w:p>
          <w:p w:rsidR="008E3FDE" w:rsidRDefault="008E3FDE" w:rsidP="007655D9">
            <w:pPr>
              <w:spacing w:after="24" w:line="259" w:lineRule="auto"/>
              <w:ind w:left="709" w:firstLine="0"/>
              <w:jc w:val="left"/>
            </w:pPr>
            <w:r>
              <w:t xml:space="preserve">Ситуационные классные часы </w:t>
            </w:r>
          </w:p>
          <w:p w:rsidR="008E3FDE" w:rsidRDefault="008E3FDE" w:rsidP="007655D9">
            <w:pPr>
              <w:spacing w:after="0" w:line="259" w:lineRule="auto"/>
              <w:ind w:left="709" w:firstLine="0"/>
              <w:jc w:val="left"/>
            </w:pPr>
            <w:r>
              <w:t xml:space="preserve">Групповая проблемная работа </w:t>
            </w:r>
          </w:p>
        </w:tc>
      </w:tr>
      <w:tr w:rsidR="008E3FDE" w:rsidTr="007655D9">
        <w:trPr>
          <w:trHeight w:val="2908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31" w:line="262" w:lineRule="auto"/>
              <w:ind w:left="4" w:right="37" w:firstLine="708"/>
              <w:jc w:val="left"/>
            </w:pPr>
            <w:r>
              <w:t xml:space="preserve">Досугово- развлекательная </w:t>
            </w:r>
            <w:r>
              <w:tab/>
              <w:t xml:space="preserve">деятельность </w:t>
            </w:r>
          </w:p>
          <w:p w:rsidR="008E3FDE" w:rsidRDefault="008E3FDE" w:rsidP="007655D9">
            <w:pPr>
              <w:spacing w:after="0" w:line="259" w:lineRule="auto"/>
              <w:ind w:left="4" w:firstLine="0"/>
              <w:jc w:val="left"/>
            </w:pPr>
            <w:r>
              <w:t xml:space="preserve">(досуговое общение)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tabs>
                <w:tab w:val="center" w:pos="1516"/>
                <w:tab w:val="center" w:pos="2781"/>
                <w:tab w:val="center" w:pos="3683"/>
                <w:tab w:val="right" w:pos="5366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Культпоходы </w:t>
            </w:r>
            <w:r>
              <w:tab/>
              <w:t xml:space="preserve">в </w:t>
            </w:r>
            <w:r>
              <w:tab/>
              <w:t xml:space="preserve">театры, </w:t>
            </w:r>
            <w:r>
              <w:tab/>
              <w:t xml:space="preserve">музеи, </w:t>
            </w:r>
          </w:p>
          <w:p w:rsidR="008E3FDE" w:rsidRDefault="008E3FDE" w:rsidP="007655D9">
            <w:pPr>
              <w:spacing w:after="8" w:line="259" w:lineRule="auto"/>
              <w:ind w:left="0" w:firstLine="0"/>
              <w:jc w:val="left"/>
            </w:pPr>
            <w:r>
              <w:t xml:space="preserve">концертные залы, выставки </w:t>
            </w:r>
          </w:p>
          <w:p w:rsidR="008E3FDE" w:rsidRDefault="008E3FDE" w:rsidP="007655D9">
            <w:pPr>
              <w:spacing w:after="23" w:line="260" w:lineRule="auto"/>
              <w:ind w:left="0" w:firstLine="709"/>
              <w:jc w:val="left"/>
            </w:pPr>
            <w:r>
              <w:t xml:space="preserve">Концерты, </w:t>
            </w:r>
            <w:r>
              <w:tab/>
              <w:t xml:space="preserve">инсценировки, праздничные «огоньки» на уровне класса и школы </w:t>
            </w:r>
          </w:p>
          <w:p w:rsidR="008E3FDE" w:rsidRDefault="008E3FDE" w:rsidP="007655D9">
            <w:pPr>
              <w:spacing w:after="0" w:line="259" w:lineRule="auto"/>
              <w:ind w:left="0" w:firstLine="709"/>
              <w:jc w:val="left"/>
            </w:pPr>
            <w:r>
              <w:t xml:space="preserve">Досугово-развлекательные </w:t>
            </w:r>
            <w:r>
              <w:tab/>
              <w:t xml:space="preserve">акции школьников в окружающем школу социуме (благотворительные </w:t>
            </w:r>
            <w:r>
              <w:tab/>
              <w:t xml:space="preserve">концерты, </w:t>
            </w:r>
            <w:r>
              <w:tab/>
              <w:t xml:space="preserve">гастроли школьной самодеятельности и т.п.) </w:t>
            </w:r>
          </w:p>
        </w:tc>
      </w:tr>
      <w:tr w:rsidR="008E3FDE" w:rsidTr="007655D9">
        <w:trPr>
          <w:trHeight w:val="977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69" w:firstLine="0"/>
              <w:jc w:val="center"/>
            </w:pPr>
            <w:r>
              <w:lastRenderedPageBreak/>
              <w:t xml:space="preserve">Игровая деятельность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24" w:line="259" w:lineRule="auto"/>
              <w:ind w:left="0" w:right="425" w:firstLine="0"/>
              <w:jc w:val="center"/>
            </w:pPr>
            <w:r>
              <w:t xml:space="preserve">Игра с ролевой акцентуацией  </w:t>
            </w:r>
          </w:p>
          <w:p w:rsidR="008E3FDE" w:rsidRDefault="008E3FDE" w:rsidP="007655D9">
            <w:pPr>
              <w:spacing w:after="26" w:line="259" w:lineRule="auto"/>
              <w:ind w:left="709" w:firstLine="0"/>
              <w:jc w:val="left"/>
            </w:pPr>
            <w:r>
              <w:t xml:space="preserve">Игра с деловой акцентуацией </w:t>
            </w:r>
          </w:p>
          <w:p w:rsidR="008E3FDE" w:rsidRDefault="008E3FDE" w:rsidP="007655D9">
            <w:pPr>
              <w:spacing w:after="0" w:line="259" w:lineRule="auto"/>
              <w:ind w:left="0" w:right="121" w:firstLine="0"/>
              <w:jc w:val="center"/>
            </w:pPr>
            <w:r>
              <w:t xml:space="preserve">Социально-моделирующая игра </w:t>
            </w:r>
          </w:p>
        </w:tc>
      </w:tr>
      <w:tr w:rsidR="008E3FDE" w:rsidTr="007655D9">
        <w:trPr>
          <w:trHeight w:val="976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4" w:firstLine="708"/>
              <w:jc w:val="left"/>
            </w:pPr>
            <w:r>
              <w:t xml:space="preserve">Социальное </w:t>
            </w:r>
            <w:r>
              <w:tab/>
              <w:t xml:space="preserve">творчество (социально- </w:t>
            </w:r>
            <w:r>
              <w:tab/>
              <w:t xml:space="preserve">преобразующая добровольческая деятельность)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24" w:line="259" w:lineRule="auto"/>
              <w:ind w:left="709" w:firstLine="0"/>
              <w:jc w:val="left"/>
            </w:pPr>
            <w:r>
              <w:t xml:space="preserve">Социальная проба </w:t>
            </w:r>
          </w:p>
          <w:p w:rsidR="008E3FDE" w:rsidRDefault="008E3FDE" w:rsidP="007655D9">
            <w:pPr>
              <w:spacing w:after="27" w:line="259" w:lineRule="auto"/>
              <w:ind w:left="709" w:firstLine="0"/>
              <w:jc w:val="left"/>
            </w:pPr>
            <w:r>
              <w:t xml:space="preserve">КТД (коллективное творческое дело) </w:t>
            </w:r>
          </w:p>
          <w:p w:rsidR="008E3FDE" w:rsidRDefault="008E3FDE" w:rsidP="007655D9">
            <w:pPr>
              <w:spacing w:after="0" w:line="259" w:lineRule="auto"/>
              <w:ind w:left="709" w:firstLine="0"/>
              <w:jc w:val="left"/>
            </w:pPr>
            <w:r>
              <w:t xml:space="preserve">Социально-образовательный проект </w:t>
            </w:r>
          </w:p>
        </w:tc>
      </w:tr>
      <w:tr w:rsidR="008E3FDE" w:rsidTr="007655D9">
        <w:trPr>
          <w:trHeight w:val="3233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4" w:firstLine="708"/>
              <w:jc w:val="left"/>
            </w:pPr>
            <w:r>
              <w:t xml:space="preserve">Трудовая (производственная деятельность)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line="273" w:lineRule="auto"/>
              <w:ind w:left="0" w:firstLine="709"/>
              <w:jc w:val="left"/>
            </w:pPr>
            <w:r>
              <w:t xml:space="preserve">Занятия по конструированию, кружки технического </w:t>
            </w:r>
            <w:r>
              <w:tab/>
              <w:t xml:space="preserve">творчества, </w:t>
            </w:r>
            <w:r>
              <w:tab/>
              <w:t xml:space="preserve">домашних ремесел. </w:t>
            </w:r>
          </w:p>
          <w:p w:rsidR="008E3FDE" w:rsidRDefault="008E3FDE" w:rsidP="007655D9">
            <w:pPr>
              <w:spacing w:after="3" w:line="280" w:lineRule="auto"/>
              <w:ind w:left="0" w:firstLine="709"/>
              <w:jc w:val="left"/>
            </w:pPr>
            <w:r>
              <w:t xml:space="preserve">Трудовые десанты, сюжетно-ролевые продуктивные </w:t>
            </w:r>
            <w:r>
              <w:tab/>
              <w:t xml:space="preserve">игры </w:t>
            </w:r>
            <w:r>
              <w:tab/>
              <w:t xml:space="preserve">(«Почта», </w:t>
            </w:r>
            <w:r>
              <w:tab/>
              <w:t xml:space="preserve">«Город </w:t>
            </w:r>
          </w:p>
          <w:p w:rsidR="008E3FDE" w:rsidRDefault="008E3FDE" w:rsidP="007655D9">
            <w:pPr>
              <w:spacing w:after="23" w:line="265" w:lineRule="auto"/>
              <w:ind w:left="709" w:right="72" w:hanging="709"/>
              <w:jc w:val="left"/>
            </w:pPr>
            <w:r>
              <w:t>мастеров», «Фабрика»</w:t>
            </w:r>
            <w:proofErr w:type="gramStart"/>
            <w:r>
              <w:t>),  детская</w:t>
            </w:r>
            <w:proofErr w:type="gramEnd"/>
            <w:r>
              <w:t xml:space="preserve"> </w:t>
            </w:r>
            <w:r>
              <w:tab/>
              <w:t xml:space="preserve">производственная </w:t>
            </w:r>
            <w:r>
              <w:tab/>
              <w:t xml:space="preserve">бригада </w:t>
            </w:r>
          </w:p>
          <w:p w:rsidR="008E3FDE" w:rsidRDefault="008E3FDE" w:rsidP="007655D9">
            <w:pPr>
              <w:spacing w:after="28" w:line="259" w:lineRule="auto"/>
              <w:ind w:left="0" w:firstLine="0"/>
              <w:jc w:val="left"/>
            </w:pPr>
            <w:r>
              <w:t xml:space="preserve">под руководством взрослого </w:t>
            </w:r>
          </w:p>
          <w:p w:rsidR="008E3FDE" w:rsidRDefault="008E3FDE" w:rsidP="007655D9">
            <w:pPr>
              <w:spacing w:after="0" w:line="259" w:lineRule="auto"/>
              <w:ind w:left="0" w:firstLine="709"/>
              <w:jc w:val="left"/>
            </w:pPr>
            <w:r>
              <w:t xml:space="preserve">Детско-взрослое </w:t>
            </w:r>
            <w:r>
              <w:tab/>
              <w:t xml:space="preserve">образовательное производство </w:t>
            </w:r>
          </w:p>
        </w:tc>
      </w:tr>
      <w:tr w:rsidR="008E3FDE" w:rsidTr="007655D9">
        <w:trPr>
          <w:trHeight w:val="2260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4" w:firstLine="708"/>
              <w:jc w:val="left"/>
            </w:pPr>
            <w:proofErr w:type="spellStart"/>
            <w:r>
              <w:t>Спортивнооздоровительная</w:t>
            </w:r>
            <w:proofErr w:type="spellEnd"/>
            <w:r>
              <w:t xml:space="preserve"> деятельность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28" w:line="259" w:lineRule="auto"/>
              <w:ind w:left="709" w:firstLine="0"/>
              <w:jc w:val="left"/>
            </w:pPr>
            <w:r>
              <w:t xml:space="preserve">Спортивные секции, </w:t>
            </w:r>
          </w:p>
          <w:p w:rsidR="008E3FDE" w:rsidRDefault="008E3FDE" w:rsidP="007655D9">
            <w:pPr>
              <w:spacing w:after="0" w:line="259" w:lineRule="auto"/>
              <w:ind w:left="709" w:firstLine="0"/>
              <w:jc w:val="left"/>
            </w:pPr>
            <w:r>
              <w:t xml:space="preserve">Оздоровительные процедуры </w:t>
            </w:r>
          </w:p>
          <w:p w:rsidR="008E3FDE" w:rsidRDefault="008E3FDE" w:rsidP="007655D9">
            <w:pPr>
              <w:spacing w:after="0" w:line="280" w:lineRule="auto"/>
              <w:ind w:left="0" w:firstLine="709"/>
              <w:jc w:val="left"/>
            </w:pPr>
            <w:r>
              <w:t xml:space="preserve">Школьные спортивные турниры и оздоровительные акции </w:t>
            </w:r>
          </w:p>
          <w:p w:rsidR="008E3FDE" w:rsidRDefault="008E3FDE" w:rsidP="007655D9">
            <w:pPr>
              <w:spacing w:after="0" w:line="259" w:lineRule="auto"/>
              <w:ind w:left="0" w:firstLine="709"/>
              <w:jc w:val="left"/>
            </w:pPr>
            <w:r>
              <w:t xml:space="preserve">Спортивные </w:t>
            </w:r>
            <w:r>
              <w:tab/>
              <w:t xml:space="preserve">и </w:t>
            </w:r>
            <w:r>
              <w:tab/>
              <w:t xml:space="preserve">оздоровительные проекты школьников в окружающем школу социуме </w:t>
            </w:r>
          </w:p>
        </w:tc>
      </w:tr>
      <w:tr w:rsidR="008E3FDE" w:rsidTr="007655D9">
        <w:trPr>
          <w:trHeight w:val="2584"/>
        </w:trPr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4" w:firstLine="708"/>
              <w:jc w:val="left"/>
            </w:pPr>
            <w:r>
              <w:t xml:space="preserve">Туристско-краеведческая деятельность 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75" w:lineRule="auto"/>
              <w:ind w:left="0" w:firstLine="709"/>
              <w:jc w:val="left"/>
            </w:pPr>
            <w:r>
              <w:t xml:space="preserve">Образовательная </w:t>
            </w:r>
            <w:r>
              <w:tab/>
              <w:t xml:space="preserve">экскурсия, туристическая </w:t>
            </w:r>
            <w:r>
              <w:tab/>
              <w:t xml:space="preserve">поездка, </w:t>
            </w:r>
            <w:r>
              <w:tab/>
              <w:t xml:space="preserve">краеведческий кружок </w:t>
            </w:r>
          </w:p>
          <w:p w:rsidR="008E3FDE" w:rsidRDefault="008E3FDE" w:rsidP="007655D9">
            <w:pPr>
              <w:spacing w:after="0" w:line="276" w:lineRule="auto"/>
              <w:ind w:left="0" w:firstLine="709"/>
            </w:pPr>
            <w:r>
              <w:t xml:space="preserve">Туристский поход, краеведческий клуб </w:t>
            </w:r>
          </w:p>
          <w:p w:rsidR="008E3FDE" w:rsidRDefault="008E3FDE" w:rsidP="007655D9">
            <w:pPr>
              <w:spacing w:after="28" w:line="259" w:lineRule="auto"/>
              <w:ind w:left="0" w:right="174" w:firstLine="0"/>
              <w:jc w:val="right"/>
            </w:pPr>
            <w:r>
              <w:t xml:space="preserve">Туристско-краеведческая экспедиция </w:t>
            </w:r>
          </w:p>
          <w:p w:rsidR="008E3FDE" w:rsidRDefault="008E3FDE" w:rsidP="007655D9">
            <w:pPr>
              <w:spacing w:after="24" w:line="259" w:lineRule="auto"/>
              <w:ind w:left="709" w:firstLine="0"/>
              <w:jc w:val="left"/>
            </w:pPr>
            <w:r>
              <w:t xml:space="preserve">Поисково-краеведческая экспедиция </w:t>
            </w:r>
          </w:p>
          <w:p w:rsidR="008E3FDE" w:rsidRDefault="008E3FDE" w:rsidP="007655D9">
            <w:pPr>
              <w:spacing w:after="0" w:line="259" w:lineRule="auto"/>
              <w:ind w:left="0" w:right="49" w:firstLine="0"/>
              <w:jc w:val="center"/>
            </w:pPr>
            <w:r>
              <w:t xml:space="preserve">Школьный краеведческий музей </w:t>
            </w:r>
          </w:p>
        </w:tc>
      </w:tr>
    </w:tbl>
    <w:p w:rsidR="008E3FDE" w:rsidRDefault="008E3FDE" w:rsidP="008E3FDE">
      <w:pPr>
        <w:spacing w:after="0" w:line="259" w:lineRule="auto"/>
        <w:ind w:left="0" w:firstLine="0"/>
      </w:pPr>
      <w:r>
        <w:t xml:space="preserve"> </w:t>
      </w:r>
    </w:p>
    <w:p w:rsidR="008E3FDE" w:rsidRDefault="008E3FDE" w:rsidP="008E3FDE">
      <w:pPr>
        <w:spacing w:after="0" w:line="259" w:lineRule="auto"/>
        <w:ind w:left="-5"/>
        <w:jc w:val="left"/>
        <w:rPr>
          <w:b/>
        </w:rPr>
      </w:pPr>
    </w:p>
    <w:p w:rsidR="008E3FDE" w:rsidRDefault="008E3FDE" w:rsidP="008E3FDE">
      <w:pPr>
        <w:spacing w:after="0" w:line="259" w:lineRule="auto"/>
        <w:ind w:left="-5"/>
        <w:jc w:val="left"/>
        <w:rPr>
          <w:b/>
        </w:rPr>
      </w:pPr>
    </w:p>
    <w:p w:rsidR="008E3FDE" w:rsidRDefault="008E3FDE" w:rsidP="001C6AAB">
      <w:pPr>
        <w:spacing w:after="0" w:line="259" w:lineRule="auto"/>
        <w:ind w:left="0" w:firstLine="0"/>
        <w:jc w:val="left"/>
        <w:rPr>
          <w:b/>
        </w:rPr>
      </w:pPr>
    </w:p>
    <w:p w:rsidR="001C6AAB" w:rsidRDefault="001C6AAB" w:rsidP="001C6AAB">
      <w:pPr>
        <w:spacing w:after="0" w:line="259" w:lineRule="auto"/>
        <w:ind w:left="0" w:firstLine="0"/>
        <w:jc w:val="left"/>
        <w:rPr>
          <w:b/>
        </w:rPr>
      </w:pPr>
    </w:p>
    <w:p w:rsidR="001C6AAB" w:rsidRDefault="001C6AAB" w:rsidP="001C6AAB">
      <w:pPr>
        <w:spacing w:after="0" w:line="259" w:lineRule="auto"/>
        <w:ind w:left="0" w:firstLine="0"/>
        <w:jc w:val="left"/>
        <w:rPr>
          <w:b/>
        </w:rPr>
      </w:pPr>
    </w:p>
    <w:p w:rsidR="001C6AAB" w:rsidRDefault="001C6AAB" w:rsidP="001C6AAB">
      <w:pPr>
        <w:spacing w:after="0" w:line="259" w:lineRule="auto"/>
        <w:ind w:left="0" w:firstLine="0"/>
        <w:jc w:val="left"/>
        <w:rPr>
          <w:b/>
        </w:rPr>
      </w:pPr>
      <w:bookmarkStart w:id="0" w:name="_GoBack"/>
      <w:bookmarkEnd w:id="0"/>
    </w:p>
    <w:p w:rsidR="008E3FDE" w:rsidRDefault="008E3FDE" w:rsidP="008E3FDE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Планируемые результаты. </w:t>
      </w:r>
    </w:p>
    <w:p w:rsidR="008E3FDE" w:rsidRDefault="008E3FDE" w:rsidP="008E3FDE">
      <w:pPr>
        <w:spacing w:after="24" w:line="259" w:lineRule="auto"/>
        <w:ind w:left="0" w:firstLine="0"/>
        <w:jc w:val="left"/>
      </w:pPr>
      <w:r>
        <w:t xml:space="preserve"> </w:t>
      </w:r>
    </w:p>
    <w:p w:rsidR="008E3FDE" w:rsidRDefault="008E3FDE" w:rsidP="008E3FDE">
      <w:pPr>
        <w:ind w:left="-5" w:right="47"/>
      </w:pPr>
      <w:r>
        <w:t xml:space="preserve">В ходе реализации данной программы будут достигнуты промежуточные и конечные результаты.  </w:t>
      </w:r>
    </w:p>
    <w:p w:rsidR="008E3FDE" w:rsidRDefault="008E3FDE" w:rsidP="008E3FDE">
      <w:pPr>
        <w:ind w:left="-5" w:right="47"/>
      </w:pPr>
      <w:r>
        <w:t xml:space="preserve">Промежуточные результаты реализации данной программы выявляются при помощи диагностик, тренингов, социометрических исследований учащихся, участия детей в общешкольной деятельности.  </w:t>
      </w:r>
    </w:p>
    <w:p w:rsidR="008E3FDE" w:rsidRDefault="008E3FDE" w:rsidP="008E3FDE">
      <w:pPr>
        <w:ind w:left="-5" w:right="47"/>
      </w:pPr>
      <w:r>
        <w:t xml:space="preserve">Окончательный результат реализации программы определяется уровнем социальной зрелости учащегося.  </w:t>
      </w:r>
    </w:p>
    <w:p w:rsidR="008E3FDE" w:rsidRDefault="008E3FDE" w:rsidP="008E3FD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1" w:type="dxa"/>
        <w:tblInd w:w="4" w:type="dxa"/>
        <w:tblCellMar>
          <w:top w:w="70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273"/>
        <w:gridCol w:w="7358"/>
      </w:tblGrid>
      <w:tr w:rsidR="008E3FDE" w:rsidTr="007655D9">
        <w:trPr>
          <w:trHeight w:val="8062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9" w:lineRule="auto"/>
              <w:ind w:left="4" w:firstLine="0"/>
              <w:jc w:val="left"/>
            </w:pPr>
            <w:r>
              <w:t xml:space="preserve">Личностные результаты </w:t>
            </w:r>
          </w:p>
        </w:tc>
        <w:tc>
          <w:tcPr>
            <w:tcW w:w="7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77" w:lineRule="auto"/>
              <w:ind w:left="0" w:firstLine="0"/>
              <w:jc w:val="left"/>
            </w:pPr>
            <w:r>
              <w:t xml:space="preserve">1.Патриотизм, уважительное отношение к Отечеству, чувства ответственности и долга перед Родиной. </w:t>
            </w:r>
          </w:p>
          <w:p w:rsidR="008E3FDE" w:rsidRDefault="008E3FDE" w:rsidP="007655D9">
            <w:pPr>
              <w:spacing w:after="45" w:line="246" w:lineRule="auto"/>
              <w:ind w:left="0" w:right="73" w:firstLine="0"/>
            </w:pPr>
            <w:r>
              <w:t xml:space="preserve">2.Ответственное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 </w:t>
            </w:r>
          </w:p>
          <w:p w:rsidR="008E3FDE" w:rsidRDefault="008E3FDE" w:rsidP="007655D9">
            <w:pPr>
              <w:spacing w:after="0" w:line="259" w:lineRule="auto"/>
              <w:ind w:left="0" w:firstLine="0"/>
              <w:jc w:val="left"/>
            </w:pPr>
            <w:r>
              <w:t xml:space="preserve">3.Сформированы: </w:t>
            </w:r>
          </w:p>
          <w:p w:rsidR="008E3FDE" w:rsidRDefault="008E3FDE" w:rsidP="007655D9">
            <w:pPr>
              <w:spacing w:after="0" w:line="258" w:lineRule="auto"/>
              <w:ind w:left="0" w:right="74" w:firstLine="0"/>
            </w:pPr>
            <w:r>
              <w:t xml:space="preserve">­ целостное мировоззрение, соответствующее современному уровню развития науки и общественной практики; </w:t>
            </w:r>
          </w:p>
          <w:p w:rsidR="008E3FDE" w:rsidRDefault="008E3FDE" w:rsidP="007655D9">
            <w:pPr>
              <w:spacing w:after="0" w:line="277" w:lineRule="auto"/>
              <w:ind w:left="0" w:firstLine="0"/>
            </w:pPr>
            <w:r>
              <w:t xml:space="preserve">­ нравственные </w:t>
            </w:r>
            <w:proofErr w:type="gramStart"/>
            <w:r>
              <w:t>чувства,  ответственное</w:t>
            </w:r>
            <w:proofErr w:type="gramEnd"/>
            <w:r>
              <w:t xml:space="preserve"> отношение к собственным поступкам; </w:t>
            </w:r>
          </w:p>
          <w:p w:rsidR="008E3FDE" w:rsidRDefault="008E3FDE" w:rsidP="007655D9">
            <w:pPr>
              <w:spacing w:after="23" w:line="259" w:lineRule="auto"/>
              <w:ind w:left="0" w:firstLine="0"/>
            </w:pPr>
            <w:r>
              <w:t xml:space="preserve">­ </w:t>
            </w:r>
            <w:proofErr w:type="gramStart"/>
            <w:r>
              <w:t>коммуникативные  компетентности</w:t>
            </w:r>
            <w:proofErr w:type="gramEnd"/>
            <w:r>
              <w:t xml:space="preserve"> в общении и </w:t>
            </w:r>
          </w:p>
          <w:p w:rsidR="008E3FDE" w:rsidRDefault="008E3FDE" w:rsidP="007655D9">
            <w:pPr>
              <w:spacing w:after="0" w:line="259" w:lineRule="auto"/>
              <w:ind w:left="0" w:firstLine="0"/>
              <w:jc w:val="left"/>
            </w:pPr>
            <w:r>
              <w:t xml:space="preserve">сотрудничестве; </w:t>
            </w:r>
          </w:p>
          <w:p w:rsidR="008E3FDE" w:rsidRDefault="008E3FDE" w:rsidP="007655D9">
            <w:pPr>
              <w:spacing w:after="0" w:line="277" w:lineRule="auto"/>
              <w:ind w:left="0" w:firstLine="0"/>
            </w:pPr>
            <w:r>
              <w:t xml:space="preserve">­ ценности здорового и безопасного образа жизни, основы экологической культуры. </w:t>
            </w:r>
          </w:p>
          <w:p w:rsidR="008E3FDE" w:rsidRDefault="008E3FDE" w:rsidP="008E3FDE">
            <w:pPr>
              <w:numPr>
                <w:ilvl w:val="0"/>
                <w:numId w:val="1"/>
              </w:numPr>
              <w:spacing w:after="0" w:line="277" w:lineRule="auto"/>
              <w:ind w:firstLine="0"/>
            </w:pPr>
            <w:r>
              <w:t xml:space="preserve">Освоены социальные нормы, правила поведения, роли и формы социальной жизни в группах и сообществах. </w:t>
            </w:r>
          </w:p>
          <w:p w:rsidR="008E3FDE" w:rsidRDefault="008E3FDE" w:rsidP="008E3FDE">
            <w:pPr>
              <w:numPr>
                <w:ilvl w:val="0"/>
                <w:numId w:val="1"/>
              </w:numPr>
              <w:spacing w:after="13" w:line="256" w:lineRule="auto"/>
              <w:ind w:firstLine="0"/>
            </w:pPr>
            <w:r>
              <w:t xml:space="preserve">Осознание значения семьи в жизни человека и общества, уважительное и заботливое отношение к членам своей семьи. </w:t>
            </w:r>
          </w:p>
          <w:p w:rsidR="008E3FDE" w:rsidRDefault="008E3FDE" w:rsidP="008E3FD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t xml:space="preserve">Развито </w:t>
            </w:r>
            <w:r>
              <w:tab/>
              <w:t xml:space="preserve">эстетическое </w:t>
            </w:r>
            <w:r>
              <w:tab/>
              <w:t xml:space="preserve">сознание </w:t>
            </w:r>
            <w:r>
              <w:tab/>
              <w:t xml:space="preserve">через </w:t>
            </w:r>
            <w:r>
              <w:tab/>
              <w:t xml:space="preserve">освоение художественного наследия народов России и мира. </w:t>
            </w:r>
          </w:p>
        </w:tc>
      </w:tr>
      <w:tr w:rsidR="008E3FDE" w:rsidTr="007655D9">
        <w:trPr>
          <w:trHeight w:val="1945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E3FDE" w:rsidRDefault="008E3FDE" w:rsidP="007655D9">
            <w:pPr>
              <w:spacing w:after="26" w:line="259" w:lineRule="auto"/>
              <w:ind w:left="4" w:firstLine="0"/>
            </w:pPr>
            <w:proofErr w:type="spellStart"/>
            <w:r>
              <w:lastRenderedPageBreak/>
              <w:t>Метапредметные</w:t>
            </w:r>
            <w:proofErr w:type="spellEnd"/>
            <w:r>
              <w:t xml:space="preserve"> </w:t>
            </w:r>
          </w:p>
          <w:p w:rsidR="008E3FDE" w:rsidRDefault="008E3FDE" w:rsidP="007655D9">
            <w:pPr>
              <w:spacing w:after="0" w:line="259" w:lineRule="auto"/>
              <w:ind w:left="4" w:firstLine="0"/>
              <w:jc w:val="left"/>
            </w:pPr>
            <w:r>
              <w:t xml:space="preserve">результаты  </w:t>
            </w:r>
          </w:p>
          <w:p w:rsidR="008E3FDE" w:rsidRDefault="008E3FDE" w:rsidP="007655D9">
            <w:pPr>
              <w:spacing w:after="0" w:line="259" w:lineRule="auto"/>
              <w:ind w:left="4" w:firstLine="0"/>
              <w:jc w:val="left"/>
            </w:pPr>
            <w:r>
              <w:t xml:space="preserve">  </w:t>
            </w:r>
          </w:p>
        </w:tc>
        <w:tc>
          <w:tcPr>
            <w:tcW w:w="7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52" w:lineRule="auto"/>
              <w:ind w:left="0" w:right="71" w:firstLine="0"/>
            </w:pPr>
            <w:r>
              <w:t xml:space="preserve">1.Самостоятельно определять цели, планировать пути их достижения, ставить и формулировать новые задачи в учёбе и познавательной </w:t>
            </w:r>
            <w:proofErr w:type="gramStart"/>
            <w:r>
              <w:t>деятельности,  выбирать</w:t>
            </w:r>
            <w:proofErr w:type="gramEnd"/>
            <w:r>
              <w:t xml:space="preserve"> наиболее эффективные способы их решения. </w:t>
            </w:r>
          </w:p>
          <w:p w:rsidR="008E3FDE" w:rsidRDefault="008E3FDE" w:rsidP="007655D9">
            <w:pPr>
              <w:spacing w:after="0" w:line="259" w:lineRule="auto"/>
              <w:ind w:left="0" w:firstLine="0"/>
            </w:pPr>
            <w:r>
              <w:t xml:space="preserve">2.Осуществлять контроль своей деятельности в процессе достижения результата. </w:t>
            </w:r>
          </w:p>
        </w:tc>
      </w:tr>
      <w:tr w:rsidR="008E3FDE" w:rsidTr="007655D9">
        <w:trPr>
          <w:trHeight w:val="3553"/>
        </w:trPr>
        <w:tc>
          <w:tcPr>
            <w:tcW w:w="22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77" w:lineRule="auto"/>
              <w:ind w:left="0" w:firstLine="0"/>
            </w:pPr>
            <w:r>
              <w:t xml:space="preserve">3.Корректировать свои действия в соответствии с изменяющейся ситуацией. </w:t>
            </w:r>
          </w:p>
          <w:p w:rsidR="008E3FDE" w:rsidRDefault="008E3FDE" w:rsidP="007655D9">
            <w:pPr>
              <w:spacing w:after="0" w:line="258" w:lineRule="auto"/>
              <w:ind w:left="0" w:right="79" w:firstLine="0"/>
            </w:pPr>
            <w:r>
              <w:t xml:space="preserve">4.Владеть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8E3FDE" w:rsidRDefault="008E3FDE" w:rsidP="007655D9">
            <w:pPr>
              <w:spacing w:after="0" w:line="258" w:lineRule="auto"/>
              <w:ind w:left="0" w:right="76" w:firstLine="0"/>
            </w:pPr>
            <w:r>
              <w:t xml:space="preserve">5.Владеть системой мыслительных навыков (сравнение, обобщение, анализ, синтез, классификация, выделение главного). </w:t>
            </w:r>
          </w:p>
          <w:p w:rsidR="008E3FDE" w:rsidRDefault="008E3FDE" w:rsidP="007655D9">
            <w:pPr>
              <w:spacing w:after="4" w:line="277" w:lineRule="auto"/>
              <w:ind w:left="0" w:firstLine="0"/>
            </w:pPr>
            <w:r>
              <w:t xml:space="preserve">6.Организовывать учебное сотрудничество и совместную деятельность с учителем и сверстниками. </w:t>
            </w:r>
          </w:p>
          <w:p w:rsidR="008E3FDE" w:rsidRDefault="008E3FDE" w:rsidP="007655D9">
            <w:pPr>
              <w:spacing w:after="0" w:line="259" w:lineRule="auto"/>
              <w:ind w:left="0" w:firstLine="0"/>
              <w:jc w:val="left"/>
            </w:pPr>
            <w:r>
              <w:t xml:space="preserve">7.Уметь работать с информацией. </w:t>
            </w:r>
          </w:p>
        </w:tc>
      </w:tr>
      <w:tr w:rsidR="008E3FDE" w:rsidTr="007655D9">
        <w:trPr>
          <w:trHeight w:val="54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3FDE" w:rsidRDefault="008E3FDE" w:rsidP="007655D9">
            <w:pPr>
              <w:spacing w:after="0" w:line="277" w:lineRule="auto"/>
              <w:ind w:left="0" w:firstLine="0"/>
            </w:pPr>
            <w:r>
              <w:t xml:space="preserve">1.Учитывать разные мнения и стремиться к координации различных позиций в сотрудничестве; </w:t>
            </w:r>
          </w:p>
          <w:p w:rsidR="008E3FDE" w:rsidRDefault="008E3FDE" w:rsidP="007655D9">
            <w:pPr>
              <w:spacing w:after="0" w:line="258" w:lineRule="auto"/>
              <w:ind w:left="0" w:right="77" w:firstLine="0"/>
            </w:pPr>
            <w:r>
              <w:t xml:space="preserve">2.Формулировать собственное мнение и позицию, аргументировать и координировать её с позициями партнёров в сотрудничестве; </w:t>
            </w:r>
          </w:p>
          <w:p w:rsidR="008E3FDE" w:rsidRDefault="008E3FDE" w:rsidP="007655D9">
            <w:pPr>
              <w:spacing w:after="0" w:line="258" w:lineRule="auto"/>
              <w:ind w:left="0" w:right="64" w:firstLine="0"/>
            </w:pPr>
            <w:r>
              <w:t xml:space="preserve">3.Аргументировать свою точку зрения, спорить и отстаивать свою позицию не враждебным для оппонентов образом; </w:t>
            </w:r>
          </w:p>
          <w:p w:rsidR="008E3FDE" w:rsidRDefault="008E3FDE" w:rsidP="007655D9">
            <w:pPr>
              <w:spacing w:after="0" w:line="277" w:lineRule="auto"/>
              <w:ind w:left="0" w:firstLine="0"/>
            </w:pPr>
            <w:r>
              <w:t xml:space="preserve">4.Задавать вопросы, необходимые для организации собственной деятельности и сотрудничества с партнёром; </w:t>
            </w:r>
          </w:p>
          <w:p w:rsidR="008E3FDE" w:rsidRDefault="008E3FDE" w:rsidP="007655D9">
            <w:pPr>
              <w:spacing w:after="0" w:line="277" w:lineRule="auto"/>
              <w:ind w:left="0" w:firstLine="32"/>
            </w:pPr>
            <w:r>
              <w:t xml:space="preserve">5.Адекватно использовать речь для планирования и регуляции своей деятельности; </w:t>
            </w:r>
          </w:p>
          <w:p w:rsidR="008E3FDE" w:rsidRDefault="008E3FDE" w:rsidP="007655D9">
            <w:pPr>
              <w:tabs>
                <w:tab w:val="center" w:pos="1976"/>
                <w:tab w:val="center" w:pos="2813"/>
                <w:tab w:val="center" w:pos="3962"/>
                <w:tab w:val="center" w:pos="5444"/>
                <w:tab w:val="right" w:pos="7212"/>
              </w:tabs>
              <w:spacing w:after="32" w:line="259" w:lineRule="auto"/>
              <w:ind w:left="0" w:firstLine="0"/>
              <w:jc w:val="left"/>
            </w:pPr>
            <w:r>
              <w:t xml:space="preserve">6.Владеть </w:t>
            </w:r>
            <w:r>
              <w:tab/>
              <w:t xml:space="preserve">устной </w:t>
            </w:r>
            <w:r>
              <w:tab/>
              <w:t xml:space="preserve">и </w:t>
            </w:r>
            <w:r>
              <w:tab/>
              <w:t xml:space="preserve">письменной </w:t>
            </w:r>
            <w:r>
              <w:tab/>
              <w:t xml:space="preserve">речью; </w:t>
            </w:r>
            <w:r>
              <w:tab/>
              <w:t xml:space="preserve">строить </w:t>
            </w:r>
          </w:p>
          <w:p w:rsidR="008E3FDE" w:rsidRDefault="008E3FDE" w:rsidP="007655D9">
            <w:pPr>
              <w:spacing w:after="0" w:line="259" w:lineRule="auto"/>
              <w:ind w:left="0" w:firstLine="0"/>
              <w:jc w:val="left"/>
            </w:pPr>
            <w:r>
              <w:t xml:space="preserve">монологическое контекстное высказывание; </w:t>
            </w:r>
          </w:p>
          <w:p w:rsidR="008E3FDE" w:rsidRDefault="008E3FDE" w:rsidP="007655D9">
            <w:pPr>
              <w:spacing w:after="0" w:line="259" w:lineRule="auto"/>
              <w:ind w:left="0" w:right="77" w:firstLine="32"/>
            </w:pPr>
            <w:r>
              <w:t xml:space="preserve">7.Использовать адекватные языковые средства для отображения своих чувств, мыслей, мотивов и потребностей. </w:t>
            </w:r>
          </w:p>
        </w:tc>
      </w:tr>
    </w:tbl>
    <w:p w:rsidR="008E3FDE" w:rsidRDefault="008E3FDE" w:rsidP="008E3FDE">
      <w:pPr>
        <w:ind w:left="0"/>
      </w:pPr>
    </w:p>
    <w:sectPr w:rsidR="008E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10D"/>
    <w:multiLevelType w:val="hybridMultilevel"/>
    <w:tmpl w:val="B9CAE908"/>
    <w:lvl w:ilvl="0" w:tplc="8DFEB75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C5B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C32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23B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0F6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821A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FA7E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C55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2663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F9"/>
    <w:rsid w:val="00085D84"/>
    <w:rsid w:val="001C6AAB"/>
    <w:rsid w:val="00487405"/>
    <w:rsid w:val="00620CF9"/>
    <w:rsid w:val="008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E41E"/>
  <w15:chartTrackingRefBased/>
  <w15:docId w15:val="{4DD989C1-7D2A-4790-B5B3-5003067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DE"/>
    <w:pPr>
      <w:spacing w:after="5" w:line="268" w:lineRule="auto"/>
      <w:ind w:left="554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E3FDE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FD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8E3F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2022-11-02T07:02:00Z</dcterms:created>
  <dcterms:modified xsi:type="dcterms:W3CDTF">2022-11-02T08:02:00Z</dcterms:modified>
</cp:coreProperties>
</file>