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9" w:rsidRDefault="009119D5" w:rsidP="003B470C">
      <w:pPr>
        <w:pStyle w:val="1"/>
        <w:ind w:left="268" w:right="768" w:firstLine="0"/>
      </w:pPr>
      <w:r>
        <w:rPr>
          <w:noProof/>
        </w:rPr>
        <w:drawing>
          <wp:inline distT="0" distB="0" distL="0" distR="0">
            <wp:extent cx="6391275" cy="8791575"/>
            <wp:effectExtent l="19050" t="0" r="9525" b="0"/>
            <wp:docPr id="1" name="Рисунок 1" descr="C:\Documents and Settings\user 1\Рабочий стол\аква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акваре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99" w:rsidRDefault="00BF4E99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9B7300" w:rsidRDefault="003B470C" w:rsidP="003B470C">
      <w:pPr>
        <w:pStyle w:val="1"/>
        <w:ind w:left="268" w:right="768" w:firstLine="0"/>
      </w:pPr>
      <w:r>
        <w:lastRenderedPageBreak/>
        <w:t>1.</w:t>
      </w:r>
      <w:r w:rsidR="00E043D5">
        <w:t>Реализация планируемых результатов Личностные результаты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называть и объяснять свои чувства и ощущения от созерцаемых произведений искусства, объяснять своё </w:t>
      </w:r>
      <w:r w:rsidR="003A036E">
        <w:t>отношение к</w:t>
      </w:r>
      <w:r>
        <w:t xml:space="preserve"> поступкам с позиции общечеловеческих нравственных ценностей;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самостоятельно определять и объяснять свои чувства и ощущения, возникающие в результате созерцания;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формировать осознанное, уважительное и доброжелательное отношение к другому человеку, его мнению, мировоззрению, культуре;  </w:t>
      </w:r>
    </w:p>
    <w:p w:rsidR="009B7300" w:rsidRDefault="00E043D5">
      <w:pPr>
        <w:spacing w:after="18" w:line="238" w:lineRule="auto"/>
        <w:ind w:left="283" w:right="5498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t xml:space="preserve">развивать эстетическое сознание. </w:t>
      </w:r>
      <w:r>
        <w:rPr>
          <w:b/>
        </w:rPr>
        <w:t xml:space="preserve">Предметные результаты  </w:t>
      </w:r>
      <w:r>
        <w:t xml:space="preserve">Ученик научится: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понимать графику как вид искусства, средства выразительности в графике;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доводить работу до полного завершения, через что прививается культура труда; 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создавать стилизацию натуральных форм живой и неживой природы в работе над открыткой и на этой основе развивать  аналитические способности, зрительную память, пространственные представления, творческое воображение;  </w:t>
      </w:r>
      <w:r>
        <w:rPr>
          <w:rFonts w:ascii="Segoe UI Symbol" w:eastAsia="Segoe UI Symbol" w:hAnsi="Segoe UI Symbol" w:cs="Segoe UI Symbol"/>
        </w:rPr>
        <w:t>−</w:t>
      </w:r>
      <w:r>
        <w:t xml:space="preserve">владеть основами изобразительных техник (акварель + тушь) и на этой основе формировать трудовые умения и навыки;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воплощать свои фантазии, как и умение, выражать свои мысли; 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составлять шрифтовые сочетания, композиции, узоры в открытке; 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работать пером и тушью, красками и графическими материалами;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воплощать в композиции свои собственные впечатления.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i/>
        </w:rPr>
        <w:t xml:space="preserve">Ученик получит возможность научиться: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использовать технику акварель +тушь для создания открыток; 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ценить свой труд, уважать чужой;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применять теоретические знания на практике; </w:t>
      </w:r>
    </w:p>
    <w:p w:rsidR="009B7300" w:rsidRDefault="00E043D5">
      <w:pPr>
        <w:spacing w:after="13" w:line="250" w:lineRule="auto"/>
        <w:ind w:left="278" w:right="1854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пользоваться художественным материалом в соответствии с      поставленной задачей. </w:t>
      </w:r>
      <w:r>
        <w:rPr>
          <w:b/>
        </w:rPr>
        <w:t xml:space="preserve">Метапредметные результаты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i/>
        </w:rPr>
        <w:t xml:space="preserve">Регулятивные УУД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>проговаривать последовательность действий;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объяснять выбор наиболее подходящих для выполнения задания материалов и инструментов;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учиться готовить рабочее место и выполнять практическую работу по предложенному учителем плану с опорой на образцы, рисунки;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выполнять контроль точности разметки деталей с помощью шаблона; </w:t>
      </w:r>
      <w:r>
        <w:rPr>
          <w:rFonts w:ascii="Segoe UI Symbol" w:eastAsia="Segoe UI Symbol" w:hAnsi="Segoe UI Symbol" w:cs="Segoe UI Symbol"/>
        </w:rPr>
        <w:t>−</w:t>
      </w:r>
      <w:r>
        <w:t xml:space="preserve">определять цели своего обучения, ставить и формулировать для себя новые задачи в познавательной деятельности;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планировать пути достижения целей, в том числе альтернативные, осознанно выбирать наиболее эффективные способы решения задач;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>
        <w:lastRenderedPageBreak/>
        <w:t xml:space="preserve">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B7300" w:rsidRDefault="00E043D5">
      <w:pPr>
        <w:spacing w:after="13" w:line="250" w:lineRule="auto"/>
        <w:ind w:left="278" w:right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Познавательные УУД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ориентироваться в своей системе знаний работы с открыткой: отличать новое от уже известного;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делать предварительный отбор источников информации: ориентироваться по рисунку, инструкционной карте;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добывать новые знания: находить ответы на вопросы, используя литературу, свой жизненный опыт и информацию, полученную на занятии;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перерабатывать полученную информацию: сравнивать и группировать предметы и их образы; </w:t>
      </w:r>
    </w:p>
    <w:p w:rsidR="009B7300" w:rsidRDefault="00E043D5">
      <w:pPr>
        <w:ind w:left="27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преобразовывать информацию из одной формы в другую – изделия, художественные образы. </w:t>
      </w:r>
    </w:p>
    <w:p w:rsidR="009B7300" w:rsidRDefault="00E043D5">
      <w:pPr>
        <w:spacing w:after="13" w:line="250" w:lineRule="auto"/>
        <w:ind w:left="10" w:right="0"/>
        <w:jc w:val="left"/>
      </w:pPr>
      <w:r>
        <w:rPr>
          <w:i/>
        </w:rPr>
        <w:t xml:space="preserve">Коммуникативные УУД: </w:t>
      </w:r>
    </w:p>
    <w:p w:rsidR="009B7300" w:rsidRDefault="00E043D5">
      <w:pPr>
        <w:ind w:left="1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оформлять свою мысль в рисунках, доступных для </w:t>
      </w:r>
      <w:proofErr w:type="spellStart"/>
      <w:r>
        <w:t>изготовленияоткрыток</w:t>
      </w:r>
      <w:proofErr w:type="spellEnd"/>
      <w:r>
        <w:t xml:space="preserve">; </w:t>
      </w:r>
    </w:p>
    <w:p w:rsidR="009B7300" w:rsidRDefault="00E043D5">
      <w:pPr>
        <w:ind w:left="1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умения действовать по инструкции; </w:t>
      </w:r>
    </w:p>
    <w:p w:rsidR="009B7300" w:rsidRDefault="00E043D5">
      <w:pPr>
        <w:ind w:left="1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работать индивидуально,  находить  решение; </w:t>
      </w:r>
    </w:p>
    <w:p w:rsidR="009B7300" w:rsidRDefault="00E043D5">
      <w:pPr>
        <w:ind w:left="1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овладеть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B7300" w:rsidRDefault="009B7300">
      <w:pPr>
        <w:spacing w:after="0" w:line="259" w:lineRule="auto"/>
        <w:ind w:left="65" w:right="0" w:firstLine="0"/>
        <w:jc w:val="center"/>
      </w:pPr>
    </w:p>
    <w:p w:rsidR="009B7300" w:rsidRDefault="003B470C" w:rsidP="003B470C">
      <w:pPr>
        <w:spacing w:after="0" w:line="259" w:lineRule="auto"/>
        <w:ind w:left="0" w:right="0" w:firstLine="0"/>
      </w:pPr>
      <w:r>
        <w:rPr>
          <w:b/>
        </w:rPr>
        <w:t>2.</w:t>
      </w:r>
      <w:r w:rsidR="00E043D5">
        <w:rPr>
          <w:b/>
        </w:rPr>
        <w:t xml:space="preserve">Содержание программы </w:t>
      </w:r>
    </w:p>
    <w:p w:rsidR="009B7300" w:rsidRDefault="009B7300">
      <w:pPr>
        <w:spacing w:after="0" w:line="259" w:lineRule="auto"/>
        <w:ind w:left="65" w:right="0" w:firstLine="0"/>
        <w:jc w:val="center"/>
      </w:pPr>
    </w:p>
    <w:p w:rsidR="009B7300" w:rsidRDefault="00E043D5">
      <w:pPr>
        <w:numPr>
          <w:ilvl w:val="0"/>
          <w:numId w:val="1"/>
        </w:numPr>
        <w:ind w:right="0" w:hanging="283"/>
      </w:pPr>
      <w:r>
        <w:t xml:space="preserve">Рисуем открытку «Маки».   </w:t>
      </w:r>
    </w:p>
    <w:p w:rsidR="009B7300" w:rsidRDefault="00E043D5">
      <w:pPr>
        <w:numPr>
          <w:ilvl w:val="0"/>
          <w:numId w:val="1"/>
        </w:numPr>
        <w:ind w:right="0" w:hanging="283"/>
      </w:pPr>
      <w:r>
        <w:t xml:space="preserve">Рисуем открытку «Подарок от Миши» </w:t>
      </w:r>
    </w:p>
    <w:p w:rsidR="009B7300" w:rsidRDefault="00E043D5">
      <w:pPr>
        <w:numPr>
          <w:ilvl w:val="0"/>
          <w:numId w:val="1"/>
        </w:numPr>
        <w:ind w:right="0" w:hanging="283"/>
      </w:pPr>
      <w:r>
        <w:t xml:space="preserve">Рисуем открытку «Праздничный торт» </w:t>
      </w:r>
    </w:p>
    <w:p w:rsidR="009B7300" w:rsidRDefault="00E043D5">
      <w:pPr>
        <w:numPr>
          <w:ilvl w:val="0"/>
          <w:numId w:val="1"/>
        </w:numPr>
        <w:ind w:right="0" w:hanging="283"/>
      </w:pPr>
      <w:r>
        <w:t xml:space="preserve">«Как подписать открытку тушью» </w:t>
      </w:r>
    </w:p>
    <w:p w:rsidR="003B470C" w:rsidRDefault="00E043D5">
      <w:pPr>
        <w:numPr>
          <w:ilvl w:val="0"/>
          <w:numId w:val="1"/>
        </w:numPr>
        <w:ind w:right="0" w:hanging="283"/>
      </w:pPr>
      <w:r>
        <w:t xml:space="preserve">Онлайн- выставка. Размещение работ на сайте </w:t>
      </w: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3B470C" w:rsidRDefault="003B470C" w:rsidP="003B470C">
      <w:pPr>
        <w:ind w:left="283" w:right="0" w:firstLine="0"/>
      </w:pPr>
    </w:p>
    <w:p w:rsidR="00050CCA" w:rsidRDefault="00050CCA" w:rsidP="003B470C">
      <w:pPr>
        <w:ind w:left="283" w:right="0" w:firstLine="0"/>
      </w:pPr>
    </w:p>
    <w:p w:rsidR="00050CCA" w:rsidRDefault="00050CCA" w:rsidP="003B470C">
      <w:pPr>
        <w:ind w:left="283" w:right="0" w:firstLine="0"/>
      </w:pPr>
    </w:p>
    <w:p w:rsidR="009B7300" w:rsidRDefault="003B470C" w:rsidP="003B470C">
      <w:pPr>
        <w:ind w:left="283" w:right="0" w:firstLine="0"/>
      </w:pPr>
      <w:r w:rsidRPr="003B470C">
        <w:rPr>
          <w:b/>
        </w:rPr>
        <w:t>3.</w:t>
      </w:r>
      <w:r w:rsidR="00E043D5">
        <w:rPr>
          <w:b/>
        </w:rPr>
        <w:t>Тематическое  планирование</w:t>
      </w:r>
    </w:p>
    <w:tbl>
      <w:tblPr>
        <w:tblStyle w:val="TableGrid"/>
        <w:tblW w:w="9840" w:type="dxa"/>
        <w:tblInd w:w="175" w:type="dxa"/>
        <w:tblCellMar>
          <w:top w:w="64" w:type="dxa"/>
          <w:left w:w="105" w:type="dxa"/>
          <w:right w:w="40" w:type="dxa"/>
        </w:tblCellMar>
        <w:tblLook w:val="04A0"/>
      </w:tblPr>
      <w:tblGrid>
        <w:gridCol w:w="1138"/>
        <w:gridCol w:w="5089"/>
        <w:gridCol w:w="3613"/>
      </w:tblGrid>
      <w:tr w:rsidR="00050CCA" w:rsidTr="00050CCA">
        <w:trPr>
          <w:trHeight w:val="6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27" w:right="0" w:firstLine="0"/>
            </w:pPr>
            <w:r>
              <w:t xml:space="preserve">№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70" w:firstLine="0"/>
              <w:jc w:val="center"/>
            </w:pPr>
            <w:r>
              <w:t xml:space="preserve">Тема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050CCA" w:rsidTr="00050CCA">
        <w:trPr>
          <w:trHeight w:val="32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39" w:lineRule="auto"/>
              <w:ind w:left="0" w:right="0" w:firstLine="0"/>
              <w:jc w:val="left"/>
            </w:pPr>
            <w:r>
              <w:t xml:space="preserve">Рисуем открытку «Маки».   </w:t>
            </w:r>
          </w:p>
          <w:p w:rsidR="00050CCA" w:rsidRDefault="00050CCA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050CCA" w:rsidTr="00050CCA">
        <w:trPr>
          <w:trHeight w:val="100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  <w:r>
              <w:t xml:space="preserve">2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4" w:line="259" w:lineRule="auto"/>
              <w:ind w:left="0" w:right="0" w:firstLine="0"/>
            </w:pPr>
            <w:r>
              <w:t xml:space="preserve">Рисуем открытку </w:t>
            </w:r>
          </w:p>
          <w:p w:rsidR="00050CCA" w:rsidRDefault="00050CCA">
            <w:pPr>
              <w:tabs>
                <w:tab w:val="right" w:pos="2247"/>
              </w:tabs>
              <w:spacing w:after="0" w:line="259" w:lineRule="auto"/>
              <w:ind w:left="0" w:right="0" w:firstLine="0"/>
              <w:jc w:val="left"/>
            </w:pPr>
            <w:r>
              <w:t xml:space="preserve">«Подарок </w:t>
            </w:r>
            <w:r>
              <w:tab/>
              <w:t xml:space="preserve">от </w:t>
            </w:r>
          </w:p>
          <w:p w:rsidR="00050CCA" w:rsidRDefault="00050CCA" w:rsidP="00050CCA">
            <w:pPr>
              <w:spacing w:after="0" w:line="259" w:lineRule="auto"/>
              <w:ind w:left="0" w:right="0" w:firstLine="0"/>
              <w:jc w:val="left"/>
            </w:pPr>
            <w:r>
              <w:t xml:space="preserve">Миши»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050CCA" w:rsidTr="00050CCA">
        <w:trPr>
          <w:trHeight w:val="81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  <w:r>
              <w:t xml:space="preserve">3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37" w:lineRule="auto"/>
              <w:ind w:left="0" w:right="0" w:firstLine="0"/>
              <w:jc w:val="left"/>
            </w:pPr>
            <w:r>
              <w:t xml:space="preserve">Рисуем открытку «Праздничный </w:t>
            </w:r>
          </w:p>
          <w:p w:rsidR="00050CCA" w:rsidRDefault="00050CCA">
            <w:pPr>
              <w:spacing w:after="0" w:line="259" w:lineRule="auto"/>
              <w:ind w:left="0" w:right="0" w:firstLine="0"/>
              <w:jc w:val="left"/>
            </w:pPr>
            <w:r>
              <w:t xml:space="preserve">торт» </w:t>
            </w:r>
          </w:p>
          <w:p w:rsidR="00050CCA" w:rsidRDefault="00050CCA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050CCA" w:rsidTr="00050CCA">
        <w:trPr>
          <w:trHeight w:val="71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  <w:r>
              <w:t xml:space="preserve">4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tabs>
                <w:tab w:val="right" w:pos="2247"/>
              </w:tabs>
              <w:spacing w:after="0" w:line="259" w:lineRule="auto"/>
              <w:ind w:left="0" w:right="0" w:firstLine="0"/>
              <w:jc w:val="left"/>
            </w:pPr>
            <w:r>
              <w:t xml:space="preserve">«Как </w:t>
            </w:r>
            <w:r>
              <w:tab/>
              <w:t xml:space="preserve">подписать </w:t>
            </w:r>
          </w:p>
          <w:p w:rsidR="00050CCA" w:rsidRDefault="00050CCA">
            <w:pPr>
              <w:spacing w:after="0" w:line="259" w:lineRule="auto"/>
              <w:ind w:left="0" w:right="0" w:firstLine="0"/>
            </w:pPr>
            <w:r>
              <w:t xml:space="preserve">открытку тушью» </w:t>
            </w:r>
          </w:p>
          <w:p w:rsidR="00050CCA" w:rsidRDefault="00050CCA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050CCA" w:rsidTr="00050CCA">
        <w:trPr>
          <w:trHeight w:val="58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  <w:r>
              <w:t xml:space="preserve">5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 w:rsidP="003A036E">
            <w:pPr>
              <w:spacing w:after="0" w:line="259" w:lineRule="auto"/>
              <w:ind w:left="0" w:right="38" w:firstLine="0"/>
              <w:jc w:val="left"/>
            </w:pPr>
            <w:r>
              <w:t xml:space="preserve">Школьная выставка.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050CCA" w:rsidTr="00050CCA">
        <w:trPr>
          <w:trHeight w:val="58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91" w:right="0" w:firstLine="0"/>
              <w:jc w:val="left"/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 w:rsidP="003A036E">
            <w:pPr>
              <w:spacing w:after="0" w:line="259" w:lineRule="auto"/>
              <w:ind w:left="0" w:right="38" w:firstLine="0"/>
              <w:jc w:val="left"/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A" w:rsidRDefault="00050CCA">
            <w:pPr>
              <w:spacing w:after="0" w:line="259" w:lineRule="auto"/>
              <w:ind w:left="0" w:right="57" w:firstLine="0"/>
              <w:jc w:val="center"/>
            </w:pPr>
          </w:p>
        </w:tc>
      </w:tr>
    </w:tbl>
    <w:p w:rsidR="009B7300" w:rsidRDefault="009B7300">
      <w:pPr>
        <w:spacing w:after="177" w:line="259" w:lineRule="auto"/>
        <w:ind w:left="348" w:right="0" w:firstLine="0"/>
        <w:jc w:val="center"/>
      </w:pPr>
    </w:p>
    <w:p w:rsidR="009B7300" w:rsidRDefault="009B7300">
      <w:pPr>
        <w:spacing w:after="0" w:line="259" w:lineRule="auto"/>
        <w:ind w:left="283" w:right="0" w:firstLine="0"/>
        <w:jc w:val="left"/>
      </w:pPr>
      <w:bookmarkStart w:id="0" w:name="_GoBack"/>
      <w:bookmarkEnd w:id="0"/>
    </w:p>
    <w:sectPr w:rsidR="009B7300" w:rsidSect="006B5915">
      <w:pgSz w:w="11900" w:h="16840"/>
      <w:pgMar w:top="1138" w:right="840" w:bottom="1295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DejaVu Sans Condensed"/>
    <w:charset w:val="00"/>
    <w:family w:val="swiss"/>
    <w:pitch w:val="variable"/>
    <w:sig w:usb0="00000003" w:usb1="1200FBEF" w:usb2="006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4C02"/>
    <w:multiLevelType w:val="hybridMultilevel"/>
    <w:tmpl w:val="7E8E6A84"/>
    <w:lvl w:ilvl="0" w:tplc="A6B26DE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8F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A1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01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E2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80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8D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C3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2B230F"/>
    <w:multiLevelType w:val="hybridMultilevel"/>
    <w:tmpl w:val="6148737A"/>
    <w:lvl w:ilvl="0" w:tplc="92C89F8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A0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40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6C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63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03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CC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8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D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300"/>
    <w:rsid w:val="00050CCA"/>
    <w:rsid w:val="001A5804"/>
    <w:rsid w:val="003A036E"/>
    <w:rsid w:val="003B470C"/>
    <w:rsid w:val="006B5915"/>
    <w:rsid w:val="007210E1"/>
    <w:rsid w:val="008A6F38"/>
    <w:rsid w:val="009119D5"/>
    <w:rsid w:val="009B7300"/>
    <w:rsid w:val="00A14F37"/>
    <w:rsid w:val="00BF4E99"/>
    <w:rsid w:val="00E043D5"/>
    <w:rsid w:val="00F0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15"/>
    <w:pPr>
      <w:spacing w:after="10" w:line="248" w:lineRule="auto"/>
      <w:ind w:left="293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B5915"/>
    <w:pPr>
      <w:keepNext/>
      <w:keepLines/>
      <w:spacing w:after="0" w:line="250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91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B59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D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&lt;4D6963726F736F667420576F7264202D20CFC4CE20CEF2EAF0FBF2EAE020C0EAE2E0F0E5EBFC20F2F3F8FC20D4E0E9E3E5EBE5E2E020C82EC2&gt;</vt:lpstr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&lt;4D6963726F736F667420576F7264202D20CFC4CE20CEF2EAF0FBF2EAE020C0EAE2E0F0E5EBFC20F2F3F8FC20D4E0E9E3E5EBE5E2E020C82EC2&gt;</dc:title>
  <dc:subject/>
  <dc:creator>user</dc:creator>
  <cp:keywords/>
  <cp:lastModifiedBy>USER1</cp:lastModifiedBy>
  <cp:revision>13</cp:revision>
  <dcterms:created xsi:type="dcterms:W3CDTF">2022-07-01T06:42:00Z</dcterms:created>
  <dcterms:modified xsi:type="dcterms:W3CDTF">2022-07-02T04:56:00Z</dcterms:modified>
</cp:coreProperties>
</file>