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2A" w:rsidRDefault="00882A2A">
      <w:pPr>
        <w:spacing w:after="160" w:line="259" w:lineRule="auto"/>
        <w:ind w:left="0" w:firstLine="0"/>
        <w:jc w:val="lef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br w:type="page"/>
      </w:r>
    </w:p>
    <w:p w:rsidR="009C72FA" w:rsidRDefault="00882A2A" w:rsidP="00882A2A">
      <w:pPr>
        <w:spacing w:after="160"/>
        <w:ind w:left="0"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83.25pt">
            <v:imagedata r:id="rId6" o:title="театр в библ 001"/>
          </v:shape>
        </w:pict>
      </w:r>
      <w:r w:rsidR="009C72FA" w:rsidRPr="00880B4C">
        <w:rPr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9C72FA" w:rsidRDefault="009C72FA" w:rsidP="009C72FA">
      <w:pPr>
        <w:spacing w:after="160"/>
        <w:contextualSpacing/>
        <w:jc w:val="right"/>
        <w:rPr>
          <w:sz w:val="28"/>
          <w:szCs w:val="28"/>
          <w:lang w:eastAsia="en-US"/>
        </w:rPr>
      </w:pPr>
    </w:p>
    <w:p w:rsidR="003B40A9" w:rsidRPr="00D4497A" w:rsidRDefault="006B7C74" w:rsidP="009C72FA">
      <w:pPr>
        <w:spacing w:after="0" w:line="259" w:lineRule="auto"/>
        <w:ind w:left="0" w:firstLine="0"/>
      </w:pPr>
      <w:r w:rsidRPr="00D4497A">
        <w:t>Результаты курса</w:t>
      </w:r>
      <w:r w:rsidR="000505E4" w:rsidRPr="00D4497A">
        <w:t xml:space="preserve"> внеурочной деятельности </w:t>
      </w:r>
    </w:p>
    <w:p w:rsidR="003B40A9" w:rsidRPr="00D4497A" w:rsidRDefault="000505E4">
      <w:pPr>
        <w:spacing w:after="58" w:line="259" w:lineRule="auto"/>
        <w:ind w:left="-5"/>
        <w:jc w:val="left"/>
      </w:pPr>
      <w:r w:rsidRPr="00D4497A">
        <w:lastRenderedPageBreak/>
        <w:t xml:space="preserve">Личностные: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формирование эстетических потребностей, ценностей и чувств;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развитие навыков сотрудничества со взрослыми и сверстниками в разных социальных ситуациях. </w:t>
      </w:r>
    </w:p>
    <w:p w:rsidR="003B40A9" w:rsidRPr="00D4497A" w:rsidRDefault="000505E4">
      <w:pPr>
        <w:spacing w:after="58" w:line="259" w:lineRule="auto"/>
        <w:ind w:left="-5"/>
        <w:jc w:val="left"/>
      </w:pPr>
      <w:r w:rsidRPr="00D4497A">
        <w:t xml:space="preserve">Предметные: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формирование понятий о добре и зле, нравственности; 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формирование потребности в систематическом чтении;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умение участвовать в обсуждении произведения, давать и обосновывать нравственную оценку поступков героев; </w:t>
      </w:r>
    </w:p>
    <w:p w:rsidR="009C72FA" w:rsidRDefault="000505E4">
      <w:pPr>
        <w:numPr>
          <w:ilvl w:val="0"/>
          <w:numId w:val="2"/>
        </w:numPr>
        <w:ind w:hanging="566"/>
      </w:pPr>
      <w:r w:rsidRPr="00D4497A">
        <w:t xml:space="preserve">овладение элементарными приемами интерпретации, анализа и преобразования художественных текстов. </w:t>
      </w:r>
    </w:p>
    <w:p w:rsidR="003B40A9" w:rsidRPr="00D4497A" w:rsidRDefault="009C72FA">
      <w:pPr>
        <w:numPr>
          <w:ilvl w:val="0"/>
          <w:numId w:val="2"/>
        </w:numPr>
        <w:ind w:hanging="566"/>
      </w:pPr>
      <w:r w:rsidRPr="00D4497A">
        <w:t>Мета предметные</w:t>
      </w:r>
      <w:r w:rsidR="000505E4" w:rsidRPr="00D4497A">
        <w:t xml:space="preserve">: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активное использование речевых средств для решения коммуникативных и познавательных задач; </w:t>
      </w:r>
    </w:p>
    <w:p w:rsidR="003B40A9" w:rsidRPr="00D4497A" w:rsidRDefault="000505E4">
      <w:pPr>
        <w:numPr>
          <w:ilvl w:val="0"/>
          <w:numId w:val="2"/>
        </w:numPr>
        <w:spacing w:after="51"/>
        <w:ind w:hanging="566"/>
      </w:pPr>
      <w:r w:rsidRPr="00D4497A"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B40A9" w:rsidRPr="00D4497A" w:rsidRDefault="000505E4">
      <w:pPr>
        <w:numPr>
          <w:ilvl w:val="0"/>
          <w:numId w:val="2"/>
        </w:numPr>
        <w:ind w:hanging="566"/>
      </w:pPr>
      <w:r w:rsidRPr="00D4497A">
        <w:t xml:space="preserve">формирование у </w:t>
      </w:r>
      <w:r w:rsidR="00D4497A" w:rsidRPr="00D4497A">
        <w:t>учащихся понятия</w:t>
      </w:r>
      <w:r w:rsidRPr="00D4497A">
        <w:t xml:space="preserve"> о культурном, литературном наследии. </w:t>
      </w:r>
    </w:p>
    <w:p w:rsidR="003B40A9" w:rsidRPr="00D4497A" w:rsidRDefault="006B7C74" w:rsidP="00D4497A">
      <w:pPr>
        <w:pStyle w:val="1"/>
        <w:numPr>
          <w:ilvl w:val="0"/>
          <w:numId w:val="0"/>
        </w:numPr>
        <w:ind w:left="1503" w:hanging="1402"/>
        <w:rPr>
          <w:b w:val="0"/>
          <w:i w:val="0"/>
        </w:rPr>
      </w:pPr>
      <w:r>
        <w:rPr>
          <w:b w:val="0"/>
          <w:i w:val="0"/>
        </w:rPr>
        <w:t xml:space="preserve">                        </w:t>
      </w:r>
      <w:r w:rsidR="000505E4" w:rsidRPr="00D4497A">
        <w:rPr>
          <w:b w:val="0"/>
          <w:i w:val="0"/>
        </w:rPr>
        <w:t>Содержание курса внеурочной</w:t>
      </w:r>
      <w:r>
        <w:rPr>
          <w:b w:val="0"/>
          <w:i w:val="0"/>
        </w:rPr>
        <w:t xml:space="preserve"> деятельности</w:t>
      </w:r>
      <w:r w:rsidR="000505E4" w:rsidRPr="00D4497A">
        <w:rPr>
          <w:b w:val="0"/>
          <w:i w:val="0"/>
        </w:rPr>
        <w:t xml:space="preserve"> </w:t>
      </w:r>
    </w:p>
    <w:p w:rsidR="003B40A9" w:rsidRPr="00D4497A" w:rsidRDefault="000505E4">
      <w:pPr>
        <w:ind w:left="-5"/>
      </w:pPr>
      <w:r w:rsidRPr="00D4497A">
        <w:t xml:space="preserve">«Что </w:t>
      </w:r>
      <w:r w:rsidR="00D4497A" w:rsidRPr="00D4497A">
        <w:t>за прелесть</w:t>
      </w:r>
      <w:r w:rsidRPr="00D4497A">
        <w:t xml:space="preserve"> - эти сказки!» (1 час): представление о фольклорных произведениях, устное народное творчество, из уст в уста, культурное и литературное </w:t>
      </w:r>
      <w:r w:rsidR="00D4497A" w:rsidRPr="00D4497A">
        <w:t>наследие; русская</w:t>
      </w:r>
      <w:r w:rsidRPr="00D4497A">
        <w:t xml:space="preserve"> народная сказка (</w:t>
      </w:r>
      <w:proofErr w:type="gramStart"/>
      <w:r w:rsidRPr="00D4497A">
        <w:t>РНС)  «</w:t>
      </w:r>
      <w:proofErr w:type="gramEnd"/>
      <w:r w:rsidRPr="00D4497A">
        <w:t xml:space="preserve">Репка», герои сказки, помощь близким, семья, коллективный труд, вклад в общее дело; библиотека, чтение книг, спектакль, театральная постановка, кукольный театр, актёр, посещение театра, библиотеки, правила поведения.    </w:t>
      </w:r>
    </w:p>
    <w:p w:rsidR="003B40A9" w:rsidRPr="00D4497A" w:rsidRDefault="000505E4">
      <w:pPr>
        <w:ind w:left="-5"/>
      </w:pPr>
      <w:r w:rsidRPr="00D4497A">
        <w:t xml:space="preserve">Формы организации: театрализованная экскурсия, </w:t>
      </w:r>
      <w:r w:rsidR="00D4497A" w:rsidRPr="00D4497A">
        <w:t>герои русских</w:t>
      </w:r>
      <w:r w:rsidRPr="00D4497A">
        <w:t xml:space="preserve"> народных </w:t>
      </w:r>
      <w:r w:rsidR="00D4497A" w:rsidRPr="00D4497A">
        <w:t>сказок «</w:t>
      </w:r>
      <w:r w:rsidRPr="00D4497A">
        <w:t xml:space="preserve">Дед» и «Бабка» знакомят </w:t>
      </w:r>
      <w:r w:rsidR="00D4497A" w:rsidRPr="00D4497A">
        <w:t>детей с</w:t>
      </w:r>
      <w:r w:rsidRPr="00D4497A">
        <w:t xml:space="preserve"> библиотекой, правилами поведения в библиотеке и театре; театрализованное чтение: «Дед» и «Бабка» рассказывают РНС «Репка»; задают вопросы о действиях </w:t>
      </w:r>
      <w:r w:rsidR="00D4497A" w:rsidRPr="00D4497A">
        <w:t>героев, предлагают</w:t>
      </w:r>
      <w:r w:rsidRPr="00D4497A">
        <w:t xml:space="preserve"> придумать продолжение сказки. </w:t>
      </w:r>
    </w:p>
    <w:p w:rsidR="00D4497A" w:rsidRPr="00D4497A" w:rsidRDefault="000505E4">
      <w:pPr>
        <w:ind w:left="-5"/>
      </w:pPr>
      <w:r w:rsidRPr="00D4497A">
        <w:t xml:space="preserve">Виды деятельности: слушают сказку, правила поведения в театре </w:t>
      </w:r>
      <w:r w:rsidR="00D4497A" w:rsidRPr="00D4497A">
        <w:t>и библиотеке</w:t>
      </w:r>
      <w:r w:rsidRPr="00D4497A">
        <w:t>, задают вопросы, обсуждают действия героев, фантазируют на тему «Как развивались события дальше», отвечают на вопросы викторины «Узнай меня»: по описанию героя называют его имя.</w:t>
      </w:r>
    </w:p>
    <w:p w:rsidR="003B40A9" w:rsidRPr="00D4497A" w:rsidRDefault="000505E4">
      <w:pPr>
        <w:ind w:left="-5"/>
      </w:pPr>
      <w:r w:rsidRPr="00D4497A">
        <w:t xml:space="preserve"> «Театр в библиотеке (4 часа): </w:t>
      </w:r>
      <w:r w:rsidR="00D4497A" w:rsidRPr="00D4497A">
        <w:t>изготовление из</w:t>
      </w:r>
      <w:r w:rsidRPr="00D4497A">
        <w:t xml:space="preserve"> ватмана декораций, кукол - сказочных персонажей: как одевались крестьяне: сарафан, рубашка, кушак, лапти, платок; что растёт в лесу: деревья, берёзы, рябина, кусты, цветы, ягоды; кто живёт в лесу: зайцы, белки, лисы, медведи; что растёт в огороде: морковь, свёкла, репка, капуста, подсолнух; домашние животные: корова, коза, петух, куры; что готовят из овощей: суп, кашу, начинка </w:t>
      </w:r>
      <w:r w:rsidR="00D4497A" w:rsidRPr="00D4497A">
        <w:t>для пирогов</w:t>
      </w:r>
      <w:r w:rsidRPr="00D4497A">
        <w:t xml:space="preserve">, блинов; техника безопасности, работа с ножницами, клеем. </w:t>
      </w:r>
    </w:p>
    <w:p w:rsidR="003B40A9" w:rsidRPr="00D4497A" w:rsidRDefault="000505E4">
      <w:pPr>
        <w:ind w:left="-5"/>
      </w:pPr>
      <w:r w:rsidRPr="00D4497A">
        <w:t xml:space="preserve">Формы организации: громкое чтение, рассматривание книги, </w:t>
      </w:r>
      <w:r w:rsidR="006B7C74" w:rsidRPr="00D4497A">
        <w:t>инсценированные, размышления</w:t>
      </w:r>
      <w:r w:rsidRPr="00D4497A">
        <w:t xml:space="preserve"> над продолжением сказки, беседа, </w:t>
      </w:r>
      <w:r w:rsidR="006B7C74" w:rsidRPr="00D4497A">
        <w:t>обсуждение действия</w:t>
      </w:r>
      <w:r w:rsidR="00D4497A" w:rsidRPr="00D4497A">
        <w:t xml:space="preserve"> </w:t>
      </w:r>
      <w:r w:rsidR="006B7C74" w:rsidRPr="00D4497A">
        <w:t>героев, изображение</w:t>
      </w:r>
      <w:r w:rsidRPr="00D4497A">
        <w:t xml:space="preserve"> героев – создание и разукрашивание бумажных кукол «Бабка», «Дед», «Внучка», «Жучка», «Кошка», «Мышка», «Медведь», «Лиса», «Заяц», «Корова», «Коза», «Петух»; изображение декораций: «дом», «деревья», «репка», «грядки с овощами», аппликационные работы «облака», «букашка», «ягоды», «цветы</w:t>
      </w:r>
      <w:r w:rsidR="006B7C74" w:rsidRPr="00D4497A">
        <w:t>», изобразительное</w:t>
      </w:r>
      <w:r w:rsidRPr="00D4497A">
        <w:t xml:space="preserve"> творчество. Коллективная, индивидуальная работа в группах, творческая мастерская.  </w:t>
      </w:r>
    </w:p>
    <w:p w:rsidR="003B40A9" w:rsidRPr="00D4497A" w:rsidRDefault="000505E4">
      <w:pPr>
        <w:ind w:left="-5"/>
      </w:pPr>
      <w:r w:rsidRPr="00D4497A">
        <w:lastRenderedPageBreak/>
        <w:t xml:space="preserve">Виды деятельности: Слушают сказку, рассматривают иллюстрации, </w:t>
      </w:r>
      <w:r w:rsidR="006B7C74" w:rsidRPr="00D4497A">
        <w:t>инсценируют, сочиняют, обсуждают</w:t>
      </w:r>
      <w:r w:rsidRPr="00D4497A">
        <w:t xml:space="preserve"> в группах наряды сказочных героев, «кто живёт в лесу?», «что растёт в огороде?», «что приготовили к столу?», «кто пришёл есть кашу из репки?», изображают героев, делают аппликация, вырезают нарисованных героев, разукрашивают, наклеивают на ватман, работают в группах, индивидуально.  </w:t>
      </w:r>
    </w:p>
    <w:p w:rsidR="003B40A9" w:rsidRPr="00D4497A" w:rsidRDefault="000505E4">
      <w:pPr>
        <w:ind w:left="-5"/>
      </w:pPr>
      <w:r w:rsidRPr="00D4497A">
        <w:t xml:space="preserve">«За кулисами театра» (2 часа): мультфильм «Репка», подготовка к спектаклю, пригласительные билеты, зрительный зал, сцена, отношение к роли, интонация голоса, музыкальное сопровождение, генеральная репетиция, режиссёр Станиславский. </w:t>
      </w:r>
    </w:p>
    <w:p w:rsidR="003B40A9" w:rsidRPr="00D4497A" w:rsidRDefault="000505E4">
      <w:pPr>
        <w:ind w:left="-5"/>
      </w:pPr>
      <w:r w:rsidRPr="00D4497A">
        <w:t xml:space="preserve">Формы организации: просмотр м/ фильма, обсуждение и расстановка декораций, распределение ролей, совместно с учителем музыки выбор музыкального сопровождения спектакля, репетиция (в качестве пособия для стихотворного и музыкального сопровождения можно использовать </w:t>
      </w:r>
      <w:r w:rsidR="006B7C74" w:rsidRPr="00D4497A">
        <w:t>книгу: Голещанов</w:t>
      </w:r>
      <w:r w:rsidRPr="00D4497A">
        <w:t xml:space="preserve"> Николай Андреевич «Репка»: вокально –танцевальная игра для детей младшего </w:t>
      </w:r>
      <w:r w:rsidR="006B7C74" w:rsidRPr="00D4497A">
        <w:t>возраста. -</w:t>
      </w:r>
      <w:r w:rsidRPr="00D4497A">
        <w:t xml:space="preserve"> Ленинград, изд. Музыка, </w:t>
      </w:r>
      <w:proofErr w:type="gramStart"/>
      <w:r w:rsidRPr="00D4497A">
        <w:t>1976.-</w:t>
      </w:r>
      <w:proofErr w:type="gramEnd"/>
      <w:r w:rsidRPr="00D4497A">
        <w:t xml:space="preserve"> 23 с.) </w:t>
      </w:r>
    </w:p>
    <w:p w:rsidR="003B40A9" w:rsidRPr="00D4497A" w:rsidRDefault="000505E4">
      <w:pPr>
        <w:ind w:left="-5"/>
      </w:pPr>
      <w:r w:rsidRPr="00D4497A">
        <w:t xml:space="preserve">Виды деятельности: смотрят м/ </w:t>
      </w:r>
      <w:r w:rsidR="006B7C74" w:rsidRPr="00D4497A">
        <w:t>фильм, обсуждают</w:t>
      </w:r>
      <w:r w:rsidRPr="00D4497A">
        <w:t xml:space="preserve">, высказывают своё мнение, придумывают свою роль, разучивают песню, рисуют пригласительные билеты. </w:t>
      </w:r>
    </w:p>
    <w:p w:rsidR="003B40A9" w:rsidRPr="00D4497A" w:rsidRDefault="000505E4">
      <w:pPr>
        <w:ind w:left="-5"/>
      </w:pPr>
      <w:r w:rsidRPr="00D4497A">
        <w:t xml:space="preserve">«Добро пожаловать в театр» (1 час): приветствие собравшихся, показ кукольного спектакля по мотивам РНС «Репка» перед родителями и одноклассниками. </w:t>
      </w:r>
    </w:p>
    <w:p w:rsidR="003B40A9" w:rsidRPr="00D4497A" w:rsidRDefault="000505E4">
      <w:pPr>
        <w:ind w:left="-5"/>
      </w:pPr>
      <w:r w:rsidRPr="00D4497A">
        <w:t xml:space="preserve">Формы </w:t>
      </w:r>
      <w:r w:rsidR="006B7C74" w:rsidRPr="00D4497A">
        <w:t>организации: инсценировка</w:t>
      </w:r>
      <w:r w:rsidRPr="00D4497A">
        <w:t xml:space="preserve">, игра, пение, декламация стихов, награждение «артистов» и «декораторов»  </w:t>
      </w:r>
    </w:p>
    <w:p w:rsidR="003B40A9" w:rsidRPr="00D4497A" w:rsidRDefault="000505E4">
      <w:pPr>
        <w:spacing w:after="51"/>
        <w:ind w:left="-5"/>
      </w:pPr>
      <w:r w:rsidRPr="00D4497A">
        <w:t xml:space="preserve">Виды деятельности: демонстрируют достижений, читают стихи, инсценируют, поют, показывают спектакль, получают дипломы и подарки. </w:t>
      </w:r>
    </w:p>
    <w:p w:rsidR="003B40A9" w:rsidRPr="00D4497A" w:rsidRDefault="000505E4" w:rsidP="00D4497A">
      <w:pPr>
        <w:pStyle w:val="1"/>
        <w:numPr>
          <w:ilvl w:val="0"/>
          <w:numId w:val="0"/>
        </w:numPr>
        <w:ind w:left="1503" w:right="1057" w:hanging="1402"/>
        <w:jc w:val="center"/>
        <w:rPr>
          <w:b w:val="0"/>
          <w:i w:val="0"/>
        </w:rPr>
      </w:pPr>
      <w:r w:rsidRPr="00D4497A">
        <w:rPr>
          <w:b w:val="0"/>
          <w:i w:val="0"/>
        </w:rPr>
        <w:t>Тематическое планирование</w:t>
      </w:r>
    </w:p>
    <w:tbl>
      <w:tblPr>
        <w:tblStyle w:val="TableGrid"/>
        <w:tblW w:w="9922" w:type="dxa"/>
        <w:tblInd w:w="0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700"/>
        <w:gridCol w:w="7879"/>
        <w:gridCol w:w="1343"/>
      </w:tblGrid>
      <w:tr w:rsidR="003B40A9" w:rsidRPr="00D4497A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122" w:firstLine="0"/>
              <w:jc w:val="left"/>
            </w:pPr>
            <w:r w:rsidRPr="00D4497A">
              <w:t>№</w:t>
            </w:r>
            <w:r w:rsidRPr="00D4497A">
              <w:rPr>
                <w:sz w:val="28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105" w:firstLine="0"/>
              <w:jc w:val="center"/>
            </w:pPr>
            <w:r w:rsidRPr="00D4497A">
              <w:t>Тема занятия</w:t>
            </w:r>
            <w:r w:rsidRPr="00D4497A">
              <w:rPr>
                <w:i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D4497A">
            <w:pPr>
              <w:spacing w:after="0" w:line="259" w:lineRule="auto"/>
              <w:ind w:left="34" w:firstLine="0"/>
              <w:jc w:val="left"/>
            </w:pPr>
            <w:r w:rsidRPr="00D4497A">
              <w:t xml:space="preserve">Количество </w:t>
            </w:r>
            <w:r w:rsidR="000505E4" w:rsidRPr="00D4497A">
              <w:t>час</w:t>
            </w:r>
            <w:r w:rsidRPr="00D4497A">
              <w:t>ов</w:t>
            </w:r>
            <w:r w:rsidR="000505E4" w:rsidRPr="00D4497A">
              <w:rPr>
                <w:i/>
                <w:sz w:val="28"/>
              </w:rPr>
              <w:t xml:space="preserve"> </w:t>
            </w:r>
          </w:p>
        </w:tc>
      </w:tr>
      <w:tr w:rsidR="003B40A9" w:rsidRPr="00D4497A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62" w:firstLine="0"/>
              <w:jc w:val="right"/>
            </w:pPr>
            <w:r w:rsidRPr="00D4497A">
              <w:t>1.</w:t>
            </w:r>
            <w:r w:rsidRPr="00D4497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firstLine="0"/>
              <w:jc w:val="left"/>
            </w:pPr>
            <w:r w:rsidRPr="00D4497A">
              <w:rPr>
                <w:i/>
              </w:rPr>
              <w:t xml:space="preserve"> </w:t>
            </w:r>
            <w:r w:rsidRPr="00D4497A">
              <w:t xml:space="preserve">Что за прелесть - эти сказки!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108" w:firstLine="0"/>
              <w:jc w:val="center"/>
            </w:pPr>
            <w:r w:rsidRPr="00D4497A">
              <w:t xml:space="preserve">1 </w:t>
            </w:r>
          </w:p>
        </w:tc>
      </w:tr>
      <w:tr w:rsidR="003B40A9" w:rsidRPr="00D4497A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62" w:firstLine="0"/>
              <w:jc w:val="right"/>
            </w:pPr>
            <w:r w:rsidRPr="00D4497A">
              <w:t>2.</w:t>
            </w:r>
            <w:r w:rsidRPr="00D4497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firstLine="0"/>
              <w:jc w:val="left"/>
            </w:pPr>
            <w:r w:rsidRPr="00D4497A">
              <w:t xml:space="preserve"> Театр в библиотеке. </w:t>
            </w:r>
            <w:r w:rsidR="00D4497A" w:rsidRPr="00D4497A">
              <w:t>изготовление из ватмана декораций, кукол - сказочных персонажей: как одевались крестьяне: сарафан, рубашка, кушак, лапти, платок; что растёт в лесу: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D4497A">
            <w:pPr>
              <w:spacing w:after="0" w:line="259" w:lineRule="auto"/>
              <w:ind w:left="0" w:right="108" w:firstLine="0"/>
              <w:jc w:val="center"/>
            </w:pPr>
            <w:r w:rsidRPr="00D4497A">
              <w:t>2</w:t>
            </w:r>
          </w:p>
        </w:tc>
      </w:tr>
      <w:tr w:rsidR="00D4497A" w:rsidRPr="00D4497A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firstLine="0"/>
              <w:jc w:val="left"/>
            </w:pPr>
            <w:r w:rsidRPr="00D4497A">
              <w:t xml:space="preserve"> Рассматривание книги, </w:t>
            </w:r>
            <w:r w:rsidR="006B7C74" w:rsidRPr="00D4497A">
              <w:t>инсценированные, размышления</w:t>
            </w:r>
            <w:r w:rsidRPr="00D4497A">
              <w:t xml:space="preserve"> над продолжением сказки, беседа, </w:t>
            </w:r>
            <w:r w:rsidR="006B7C74" w:rsidRPr="00D4497A">
              <w:t>обсуждение действия</w:t>
            </w:r>
            <w:r w:rsidRPr="00D4497A">
              <w:t xml:space="preserve"> героев,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right="108" w:firstLine="0"/>
              <w:jc w:val="center"/>
            </w:pPr>
            <w:r w:rsidRPr="00D4497A">
              <w:t>1</w:t>
            </w:r>
          </w:p>
        </w:tc>
      </w:tr>
      <w:tr w:rsidR="00D4497A" w:rsidRPr="00D4497A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firstLine="0"/>
              <w:jc w:val="left"/>
            </w:pPr>
            <w:r w:rsidRPr="00D4497A">
              <w:t>Изображение героев – создание и разукрашивание бумажных кукол «Бабка», «Дед», «Внучка», «Жучка», «Кошка», «Мышка», «Медведь», «Лиса», «Заяц»,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7A" w:rsidRPr="00D4497A" w:rsidRDefault="00D4497A">
            <w:pPr>
              <w:spacing w:after="0" w:line="259" w:lineRule="auto"/>
              <w:ind w:left="0" w:right="108" w:firstLine="0"/>
              <w:jc w:val="center"/>
            </w:pPr>
            <w:r w:rsidRPr="00D4497A">
              <w:t>1</w:t>
            </w:r>
          </w:p>
        </w:tc>
      </w:tr>
      <w:tr w:rsidR="003B40A9" w:rsidRPr="00D4497A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62" w:firstLine="0"/>
              <w:jc w:val="right"/>
            </w:pPr>
            <w:r w:rsidRPr="00D4497A">
              <w:t>3.</w:t>
            </w:r>
            <w:r w:rsidRPr="00D4497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firstLine="0"/>
              <w:jc w:val="left"/>
            </w:pPr>
            <w:r w:rsidRPr="00D4497A">
              <w:t xml:space="preserve">За кулисами </w:t>
            </w:r>
            <w:r w:rsidR="006B7C74" w:rsidRPr="00D4497A">
              <w:t xml:space="preserve">театра.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108" w:firstLine="0"/>
              <w:jc w:val="center"/>
            </w:pPr>
            <w:r w:rsidRPr="00D4497A">
              <w:t xml:space="preserve">2 </w:t>
            </w:r>
          </w:p>
        </w:tc>
      </w:tr>
      <w:tr w:rsidR="003B40A9" w:rsidRPr="00D4497A">
        <w:trPr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62" w:firstLine="0"/>
              <w:jc w:val="right"/>
            </w:pPr>
            <w:r w:rsidRPr="00D4497A">
              <w:t>4.</w:t>
            </w:r>
            <w:r w:rsidRPr="00D4497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firstLine="0"/>
              <w:jc w:val="left"/>
            </w:pPr>
            <w:r w:rsidRPr="00D4497A">
              <w:t xml:space="preserve">«Добро пожаловать в театр»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108" w:firstLine="0"/>
              <w:jc w:val="center"/>
            </w:pPr>
            <w:r w:rsidRPr="00D4497A">
              <w:t xml:space="preserve">1 </w:t>
            </w:r>
          </w:p>
        </w:tc>
      </w:tr>
      <w:tr w:rsidR="003B40A9" w:rsidRPr="00D4497A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62" w:firstLine="0"/>
              <w:jc w:val="right"/>
            </w:pPr>
            <w:r w:rsidRPr="00D4497A">
              <w:t>5.</w:t>
            </w:r>
            <w:r w:rsidRPr="00D4497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firstLine="0"/>
              <w:jc w:val="left"/>
            </w:pPr>
            <w:r w:rsidRPr="00D4497A"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A9" w:rsidRPr="00D4497A" w:rsidRDefault="000505E4">
            <w:pPr>
              <w:spacing w:after="0" w:line="259" w:lineRule="auto"/>
              <w:ind w:left="0" w:right="108" w:firstLine="0"/>
              <w:jc w:val="center"/>
            </w:pPr>
            <w:r w:rsidRPr="00D4497A">
              <w:t xml:space="preserve">8 </w:t>
            </w:r>
          </w:p>
        </w:tc>
      </w:tr>
    </w:tbl>
    <w:p w:rsidR="003B40A9" w:rsidRPr="00D4497A" w:rsidRDefault="000505E4">
      <w:pPr>
        <w:spacing w:after="0" w:line="259" w:lineRule="auto"/>
        <w:ind w:left="567" w:firstLine="0"/>
        <w:jc w:val="left"/>
      </w:pPr>
      <w:r w:rsidRPr="00D4497A">
        <w:t xml:space="preserve"> </w:t>
      </w:r>
    </w:p>
    <w:sectPr w:rsidR="003B40A9" w:rsidRPr="00D4497A">
      <w:pgSz w:w="11900" w:h="16840"/>
      <w:pgMar w:top="906" w:right="838" w:bottom="1416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0799"/>
    <w:multiLevelType w:val="hybridMultilevel"/>
    <w:tmpl w:val="6E66CE24"/>
    <w:lvl w:ilvl="0" w:tplc="ECC62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ED03C">
      <w:start w:val="1"/>
      <w:numFmt w:val="lowerLetter"/>
      <w:lvlText w:val="%2"/>
      <w:lvlJc w:val="left"/>
      <w:pPr>
        <w:ind w:left="3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12E">
      <w:start w:val="1"/>
      <w:numFmt w:val="lowerRoman"/>
      <w:lvlText w:val="%3"/>
      <w:lvlJc w:val="left"/>
      <w:pPr>
        <w:ind w:left="4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C5232">
      <w:start w:val="1"/>
      <w:numFmt w:val="decimal"/>
      <w:lvlText w:val="%4"/>
      <w:lvlJc w:val="left"/>
      <w:pPr>
        <w:ind w:left="4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27048">
      <w:start w:val="1"/>
      <w:numFmt w:val="lowerLetter"/>
      <w:lvlText w:val="%5"/>
      <w:lvlJc w:val="left"/>
      <w:pPr>
        <w:ind w:left="5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41BA4">
      <w:start w:val="1"/>
      <w:numFmt w:val="lowerRoman"/>
      <w:lvlText w:val="%6"/>
      <w:lvlJc w:val="left"/>
      <w:pPr>
        <w:ind w:left="6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0DC34">
      <w:start w:val="1"/>
      <w:numFmt w:val="decimal"/>
      <w:lvlText w:val="%7"/>
      <w:lvlJc w:val="left"/>
      <w:pPr>
        <w:ind w:left="7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09884">
      <w:start w:val="1"/>
      <w:numFmt w:val="lowerLetter"/>
      <w:lvlText w:val="%8"/>
      <w:lvlJc w:val="left"/>
      <w:pPr>
        <w:ind w:left="7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ACDB4">
      <w:start w:val="1"/>
      <w:numFmt w:val="lowerRoman"/>
      <w:lvlText w:val="%9"/>
      <w:lvlJc w:val="left"/>
      <w:pPr>
        <w:ind w:left="8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596E46"/>
    <w:multiLevelType w:val="hybridMultilevel"/>
    <w:tmpl w:val="A9048DBA"/>
    <w:lvl w:ilvl="0" w:tplc="B380D1F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842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E66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29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6D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DA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2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6E0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00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9B4944"/>
    <w:multiLevelType w:val="hybridMultilevel"/>
    <w:tmpl w:val="D16463E6"/>
    <w:lvl w:ilvl="0" w:tplc="DA244CA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8C1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06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0B9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667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ED1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C4A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6D6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23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9"/>
    <w:rsid w:val="000505E4"/>
    <w:rsid w:val="0013435C"/>
    <w:rsid w:val="003B40A9"/>
    <w:rsid w:val="006B7C74"/>
    <w:rsid w:val="00882A2A"/>
    <w:rsid w:val="009635C6"/>
    <w:rsid w:val="009C72FA"/>
    <w:rsid w:val="00D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ADE8D-0BB2-4CE9-8628-8495C83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2" w:line="249" w:lineRule="auto"/>
      <w:ind w:left="1503" w:hanging="1402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9C72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Без интервала Знак"/>
    <w:link w:val="a3"/>
    <w:rsid w:val="009C72FA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B08D-F540-486E-83B6-4BDED15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- 19. No  110 ËÀÂÍÅÂÈ×  ÒÅÀÒÐ)</vt:lpstr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- 19. No  110 ËÀÂÍÅÂÈ×  ÒÅÀÒÐ)</dc:title>
  <dc:subject/>
  <dc:creator>user</dc:creator>
  <cp:keywords/>
  <cp:lastModifiedBy>моби-мак</cp:lastModifiedBy>
  <cp:revision>12</cp:revision>
  <dcterms:created xsi:type="dcterms:W3CDTF">2022-06-30T03:38:00Z</dcterms:created>
  <dcterms:modified xsi:type="dcterms:W3CDTF">2022-07-01T07:39:00Z</dcterms:modified>
</cp:coreProperties>
</file>